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5C4A" w14:textId="38E89C0D" w:rsidR="00CA43B8" w:rsidRPr="00217087" w:rsidRDefault="0048577F" w:rsidP="00F7785B">
      <w:pPr>
        <w:pStyle w:val="Naslov"/>
        <w:spacing w:line="276" w:lineRule="auto"/>
        <w:rPr>
          <w:sz w:val="20"/>
        </w:rPr>
      </w:pPr>
      <w:r>
        <w:rPr>
          <w:sz w:val="20"/>
        </w:rPr>
        <w:t>MUZEJ BRDOVEC</w:t>
      </w:r>
    </w:p>
    <w:p w14:paraId="29598EFD" w14:textId="77777777" w:rsidR="00D74473" w:rsidRDefault="0020678F" w:rsidP="00F7785B">
      <w:pPr>
        <w:spacing w:line="276" w:lineRule="auto"/>
        <w:jc w:val="center"/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t>Obrazloženje uz</w:t>
      </w:r>
      <w:r w:rsidR="00CA43B8" w:rsidRPr="00217087">
        <w:rPr>
          <w:b/>
          <w:sz w:val="20"/>
          <w:szCs w:val="20"/>
        </w:rPr>
        <w:t xml:space="preserve"> </w:t>
      </w:r>
      <w:r w:rsidR="00D87D86" w:rsidRPr="00217087">
        <w:rPr>
          <w:b/>
          <w:sz w:val="20"/>
          <w:szCs w:val="20"/>
        </w:rPr>
        <w:t>Prijedlog f</w:t>
      </w:r>
      <w:r w:rsidR="00FC70DF" w:rsidRPr="00217087">
        <w:rPr>
          <w:b/>
          <w:sz w:val="20"/>
          <w:szCs w:val="20"/>
        </w:rPr>
        <w:t>inancijsk</w:t>
      </w:r>
      <w:r w:rsidR="00D87D86" w:rsidRPr="00217087">
        <w:rPr>
          <w:b/>
          <w:sz w:val="20"/>
          <w:szCs w:val="20"/>
        </w:rPr>
        <w:t>og</w:t>
      </w:r>
      <w:r w:rsidR="00131CF5" w:rsidRPr="00217087">
        <w:rPr>
          <w:b/>
          <w:sz w:val="20"/>
          <w:szCs w:val="20"/>
        </w:rPr>
        <w:t xml:space="preserve"> plan</w:t>
      </w:r>
      <w:r w:rsidR="00D87D86" w:rsidRPr="00217087">
        <w:rPr>
          <w:b/>
          <w:sz w:val="20"/>
          <w:szCs w:val="20"/>
        </w:rPr>
        <w:t>a</w:t>
      </w:r>
      <w:r w:rsidR="00131CF5" w:rsidRPr="00217087">
        <w:rPr>
          <w:b/>
          <w:sz w:val="20"/>
          <w:szCs w:val="20"/>
        </w:rPr>
        <w:t xml:space="preserve"> za 202</w:t>
      </w:r>
      <w:r w:rsidR="00306420">
        <w:rPr>
          <w:b/>
          <w:sz w:val="20"/>
          <w:szCs w:val="20"/>
        </w:rPr>
        <w:t>5</w:t>
      </w:r>
      <w:r w:rsidR="00CA43B8" w:rsidRPr="00217087">
        <w:rPr>
          <w:b/>
          <w:sz w:val="20"/>
          <w:szCs w:val="20"/>
        </w:rPr>
        <w:t>. godinu</w:t>
      </w:r>
    </w:p>
    <w:p w14:paraId="07D3648E" w14:textId="77777777" w:rsidR="00D74473" w:rsidRDefault="00D74473" w:rsidP="00F7785B">
      <w:pPr>
        <w:spacing w:line="276" w:lineRule="auto"/>
        <w:jc w:val="center"/>
        <w:rPr>
          <w:b/>
          <w:sz w:val="20"/>
          <w:szCs w:val="20"/>
        </w:rPr>
      </w:pPr>
    </w:p>
    <w:p w14:paraId="51380459" w14:textId="77777777" w:rsidR="00D74473" w:rsidRDefault="00D74473" w:rsidP="00F7785B">
      <w:pPr>
        <w:spacing w:line="276" w:lineRule="auto"/>
        <w:jc w:val="center"/>
        <w:rPr>
          <w:b/>
          <w:sz w:val="20"/>
          <w:szCs w:val="20"/>
        </w:rPr>
      </w:pPr>
    </w:p>
    <w:p w14:paraId="538976DF" w14:textId="53C54013" w:rsidR="00CA43B8" w:rsidRPr="00217087" w:rsidRDefault="00CA43B8" w:rsidP="00F7785B">
      <w:pPr>
        <w:spacing w:line="276" w:lineRule="auto"/>
        <w:jc w:val="center"/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t xml:space="preserve"> </w:t>
      </w:r>
    </w:p>
    <w:p w14:paraId="5BA229BE" w14:textId="77777777" w:rsidR="00B55DD2" w:rsidRPr="00217087" w:rsidRDefault="00B55DD2" w:rsidP="00F7785B">
      <w:pPr>
        <w:spacing w:line="276" w:lineRule="auto"/>
        <w:jc w:val="center"/>
        <w:rPr>
          <w:sz w:val="20"/>
          <w:szCs w:val="20"/>
        </w:rPr>
      </w:pPr>
    </w:p>
    <w:p w14:paraId="0D157B5B" w14:textId="310CAB7E" w:rsidR="00534E07" w:rsidRPr="00217087" w:rsidRDefault="00534E07" w:rsidP="00F7785B">
      <w:pPr>
        <w:spacing w:line="276" w:lineRule="auto"/>
        <w:jc w:val="center"/>
        <w:rPr>
          <w:b/>
          <w:bCs/>
          <w:sz w:val="20"/>
          <w:szCs w:val="20"/>
        </w:rPr>
      </w:pPr>
      <w:r w:rsidRPr="00217087">
        <w:rPr>
          <w:b/>
          <w:bCs/>
          <w:sz w:val="20"/>
          <w:szCs w:val="20"/>
        </w:rPr>
        <w:t>Obrazloženje općeg dijela</w:t>
      </w:r>
      <w:r w:rsidR="00D87D86" w:rsidRPr="00217087">
        <w:rPr>
          <w:b/>
          <w:bCs/>
          <w:sz w:val="20"/>
          <w:szCs w:val="20"/>
        </w:rPr>
        <w:t xml:space="preserve"> Prijedloga f</w:t>
      </w:r>
      <w:r w:rsidRPr="00217087">
        <w:rPr>
          <w:b/>
          <w:bCs/>
          <w:sz w:val="20"/>
          <w:szCs w:val="20"/>
        </w:rPr>
        <w:t>inancijskog plana</w:t>
      </w:r>
    </w:p>
    <w:p w14:paraId="77284AF7" w14:textId="77777777" w:rsidR="00CA43B8" w:rsidRPr="00217087" w:rsidRDefault="00432DA8" w:rsidP="00F7785B">
      <w:pPr>
        <w:spacing w:line="276" w:lineRule="auto"/>
        <w:jc w:val="center"/>
        <w:rPr>
          <w:sz w:val="20"/>
          <w:szCs w:val="20"/>
        </w:rPr>
      </w:pPr>
      <w:r w:rsidRPr="00217087">
        <w:rPr>
          <w:sz w:val="20"/>
          <w:szCs w:val="20"/>
        </w:rPr>
        <w:t xml:space="preserve"> </w:t>
      </w:r>
    </w:p>
    <w:p w14:paraId="5FD0E9FA" w14:textId="24ADE154" w:rsidR="00CA43B8" w:rsidRPr="00217087" w:rsidRDefault="00D87D86" w:rsidP="00F7785B">
      <w:pPr>
        <w:spacing w:line="276" w:lineRule="auto"/>
        <w:ind w:firstLine="720"/>
        <w:jc w:val="both"/>
        <w:rPr>
          <w:sz w:val="20"/>
          <w:szCs w:val="20"/>
        </w:rPr>
      </w:pPr>
      <w:r w:rsidRPr="00217087">
        <w:rPr>
          <w:sz w:val="20"/>
          <w:szCs w:val="20"/>
        </w:rPr>
        <w:t>Prijedlog f</w:t>
      </w:r>
      <w:r w:rsidR="00102BAF" w:rsidRPr="00217087">
        <w:rPr>
          <w:sz w:val="20"/>
          <w:szCs w:val="20"/>
        </w:rPr>
        <w:t>inancijsk</w:t>
      </w:r>
      <w:r w:rsidRPr="00217087">
        <w:rPr>
          <w:sz w:val="20"/>
          <w:szCs w:val="20"/>
        </w:rPr>
        <w:t>og</w:t>
      </w:r>
      <w:r w:rsidR="00102BAF" w:rsidRPr="00217087">
        <w:rPr>
          <w:sz w:val="20"/>
          <w:szCs w:val="20"/>
        </w:rPr>
        <w:t xml:space="preserve"> plan</w:t>
      </w:r>
      <w:r w:rsidRPr="00217087">
        <w:rPr>
          <w:sz w:val="20"/>
          <w:szCs w:val="20"/>
        </w:rPr>
        <w:t>a</w:t>
      </w:r>
      <w:r w:rsidR="00102BAF" w:rsidRPr="00217087">
        <w:rPr>
          <w:sz w:val="20"/>
          <w:szCs w:val="20"/>
        </w:rPr>
        <w:t xml:space="preserve"> </w:t>
      </w:r>
      <w:r w:rsidR="0048577F">
        <w:rPr>
          <w:sz w:val="20"/>
          <w:szCs w:val="20"/>
        </w:rPr>
        <w:t>MUZEJA BRDOVEC</w:t>
      </w:r>
      <w:r w:rsidR="00102BAF" w:rsidRPr="00217087">
        <w:rPr>
          <w:sz w:val="20"/>
          <w:szCs w:val="20"/>
        </w:rPr>
        <w:t xml:space="preserve"> za 202</w:t>
      </w:r>
      <w:r w:rsidR="00306420">
        <w:rPr>
          <w:sz w:val="20"/>
          <w:szCs w:val="20"/>
        </w:rPr>
        <w:t>5</w:t>
      </w:r>
      <w:r w:rsidR="00102BAF" w:rsidRPr="00217087">
        <w:rPr>
          <w:sz w:val="20"/>
          <w:szCs w:val="20"/>
        </w:rPr>
        <w:t>. godinu  izrađen je u</w:t>
      </w:r>
      <w:r w:rsidR="004135CE" w:rsidRPr="00217087">
        <w:rPr>
          <w:sz w:val="20"/>
          <w:szCs w:val="20"/>
        </w:rPr>
        <w:t xml:space="preserve"> skladu sa</w:t>
      </w:r>
      <w:r w:rsidR="00102BAF" w:rsidRPr="00217087">
        <w:rPr>
          <w:sz w:val="20"/>
          <w:szCs w:val="20"/>
        </w:rPr>
        <w:t xml:space="preserve">  Zakonom o proračunu (član</w:t>
      </w:r>
      <w:r w:rsidR="0055780A">
        <w:rPr>
          <w:sz w:val="20"/>
          <w:szCs w:val="20"/>
        </w:rPr>
        <w:t>ci</w:t>
      </w:r>
      <w:r w:rsidR="00102BAF" w:rsidRPr="00217087">
        <w:rPr>
          <w:sz w:val="20"/>
          <w:szCs w:val="20"/>
        </w:rPr>
        <w:t xml:space="preserve"> </w:t>
      </w:r>
      <w:r w:rsidR="007A0785">
        <w:rPr>
          <w:sz w:val="20"/>
          <w:szCs w:val="20"/>
        </w:rPr>
        <w:t>28-</w:t>
      </w:r>
      <w:r w:rsidR="001E5EDB" w:rsidRPr="00217087">
        <w:rPr>
          <w:sz w:val="20"/>
          <w:szCs w:val="20"/>
        </w:rPr>
        <w:t>33</w:t>
      </w:r>
      <w:r w:rsidR="00102BAF" w:rsidRPr="00217087">
        <w:rPr>
          <w:sz w:val="20"/>
          <w:szCs w:val="20"/>
        </w:rPr>
        <w:t>.) te</w:t>
      </w:r>
      <w:r w:rsidR="0026605F" w:rsidRPr="00217087">
        <w:rPr>
          <w:sz w:val="20"/>
          <w:szCs w:val="20"/>
        </w:rPr>
        <w:t xml:space="preserve"> uputama </w:t>
      </w:r>
      <w:r w:rsidR="0048577F">
        <w:rPr>
          <w:sz w:val="20"/>
          <w:szCs w:val="20"/>
        </w:rPr>
        <w:t>Odjela</w:t>
      </w:r>
      <w:r w:rsidR="00793C9C" w:rsidRPr="00217087">
        <w:rPr>
          <w:sz w:val="20"/>
          <w:szCs w:val="20"/>
        </w:rPr>
        <w:t xml:space="preserve"> za financije</w:t>
      </w:r>
      <w:r w:rsidR="0048577F">
        <w:rPr>
          <w:sz w:val="20"/>
          <w:szCs w:val="20"/>
        </w:rPr>
        <w:t xml:space="preserve"> Općine Brdovec.</w:t>
      </w:r>
      <w:r w:rsidR="00793C9C" w:rsidRPr="00217087">
        <w:rPr>
          <w:sz w:val="20"/>
          <w:szCs w:val="20"/>
        </w:rPr>
        <w:t xml:space="preserve"> </w:t>
      </w:r>
      <w:r w:rsidR="0026605F" w:rsidRPr="00217087">
        <w:rPr>
          <w:sz w:val="20"/>
          <w:szCs w:val="20"/>
        </w:rPr>
        <w:t>Zajedno sa projekcijama za razdoblje 202</w:t>
      </w:r>
      <w:r w:rsidR="00306420">
        <w:rPr>
          <w:sz w:val="20"/>
          <w:szCs w:val="20"/>
        </w:rPr>
        <w:t>6</w:t>
      </w:r>
      <w:r w:rsidR="0026605F" w:rsidRPr="00217087">
        <w:rPr>
          <w:sz w:val="20"/>
          <w:szCs w:val="20"/>
        </w:rPr>
        <w:t>-202</w:t>
      </w:r>
      <w:r w:rsidR="00306420">
        <w:rPr>
          <w:sz w:val="20"/>
          <w:szCs w:val="20"/>
        </w:rPr>
        <w:t>7</w:t>
      </w:r>
      <w:r w:rsidR="0026605F" w:rsidRPr="00217087">
        <w:rPr>
          <w:sz w:val="20"/>
          <w:szCs w:val="20"/>
        </w:rPr>
        <w:t>. godine digitalno je izrađen</w:t>
      </w:r>
      <w:r w:rsidR="007B02C6" w:rsidRPr="00217087">
        <w:rPr>
          <w:sz w:val="20"/>
          <w:szCs w:val="20"/>
        </w:rPr>
        <w:t>, te poslan na usvajanje osnivaču.</w:t>
      </w:r>
    </w:p>
    <w:p w14:paraId="59BDC4B6" w14:textId="77777777" w:rsidR="001A5F0D" w:rsidRPr="00217087" w:rsidRDefault="001A5F0D" w:rsidP="00F7785B">
      <w:pPr>
        <w:spacing w:line="276" w:lineRule="auto"/>
        <w:ind w:firstLine="720"/>
        <w:jc w:val="both"/>
        <w:rPr>
          <w:sz w:val="20"/>
          <w:szCs w:val="20"/>
        </w:rPr>
      </w:pPr>
    </w:p>
    <w:p w14:paraId="4140C61C" w14:textId="77777777" w:rsidR="0026605F" w:rsidRPr="00217087" w:rsidRDefault="0026605F" w:rsidP="00F7785B">
      <w:pPr>
        <w:spacing w:line="276" w:lineRule="auto"/>
        <w:ind w:firstLine="720"/>
        <w:jc w:val="both"/>
        <w:rPr>
          <w:sz w:val="20"/>
          <w:szCs w:val="20"/>
        </w:rPr>
      </w:pPr>
      <w:r w:rsidRPr="00217087">
        <w:rPr>
          <w:sz w:val="20"/>
          <w:szCs w:val="20"/>
        </w:rPr>
        <w:t xml:space="preserve">Proračunski korisnici dužni su planirati sve prihode i rashode po svim izvorima financiranja. </w:t>
      </w:r>
    </w:p>
    <w:p w14:paraId="6CFCEDF2" w14:textId="77777777" w:rsidR="0026605F" w:rsidRPr="00217087" w:rsidRDefault="0026605F" w:rsidP="00F7785B">
      <w:pPr>
        <w:spacing w:line="276" w:lineRule="auto"/>
        <w:ind w:firstLine="720"/>
        <w:jc w:val="both"/>
        <w:rPr>
          <w:sz w:val="20"/>
          <w:szCs w:val="20"/>
        </w:rPr>
      </w:pPr>
    </w:p>
    <w:p w14:paraId="3E414B95" w14:textId="50E920F8" w:rsidR="00D64051" w:rsidRPr="00626646" w:rsidRDefault="00A519D5" w:rsidP="00F7785B">
      <w:pPr>
        <w:spacing w:line="276" w:lineRule="auto"/>
        <w:ind w:firstLine="720"/>
        <w:jc w:val="both"/>
        <w:rPr>
          <w:sz w:val="20"/>
          <w:szCs w:val="20"/>
        </w:rPr>
      </w:pPr>
      <w:r w:rsidRPr="00217087">
        <w:rPr>
          <w:sz w:val="20"/>
          <w:szCs w:val="20"/>
        </w:rPr>
        <w:t xml:space="preserve">Ukupni prihodi planiraju </w:t>
      </w:r>
      <w:r w:rsidR="00CA43B8" w:rsidRPr="00217087">
        <w:rPr>
          <w:sz w:val="20"/>
          <w:szCs w:val="20"/>
        </w:rPr>
        <w:t>su u iznosu od</w:t>
      </w:r>
      <w:r w:rsidR="00B6094C">
        <w:rPr>
          <w:sz w:val="20"/>
          <w:szCs w:val="20"/>
        </w:rPr>
        <w:t xml:space="preserve"> </w:t>
      </w:r>
      <w:r w:rsidR="00CF521C" w:rsidRPr="00626646">
        <w:rPr>
          <w:b/>
          <w:sz w:val="20"/>
          <w:szCs w:val="20"/>
        </w:rPr>
        <w:t>2</w:t>
      </w:r>
      <w:r w:rsidR="00B6094C" w:rsidRPr="00626646">
        <w:rPr>
          <w:b/>
          <w:sz w:val="20"/>
          <w:szCs w:val="20"/>
        </w:rPr>
        <w:t>53</w:t>
      </w:r>
      <w:r w:rsidR="00CF521C" w:rsidRPr="00626646">
        <w:rPr>
          <w:b/>
          <w:sz w:val="20"/>
          <w:szCs w:val="20"/>
        </w:rPr>
        <w:t>.</w:t>
      </w:r>
      <w:r w:rsidR="00B6094C" w:rsidRPr="00626646">
        <w:rPr>
          <w:b/>
          <w:sz w:val="20"/>
          <w:szCs w:val="20"/>
        </w:rPr>
        <w:t>2</w:t>
      </w:r>
      <w:r w:rsidR="00CF521C" w:rsidRPr="00626646">
        <w:rPr>
          <w:b/>
          <w:sz w:val="20"/>
          <w:szCs w:val="20"/>
        </w:rPr>
        <w:t>00,00</w:t>
      </w:r>
      <w:r w:rsidR="00D87D86" w:rsidRPr="00626646">
        <w:rPr>
          <w:b/>
          <w:sz w:val="20"/>
          <w:szCs w:val="20"/>
        </w:rPr>
        <w:t xml:space="preserve"> EUR</w:t>
      </w:r>
      <w:r w:rsidR="00D87D86" w:rsidRPr="00217087">
        <w:rPr>
          <w:b/>
          <w:sz w:val="20"/>
          <w:szCs w:val="20"/>
        </w:rPr>
        <w:t>-a</w:t>
      </w:r>
      <w:r w:rsidR="003614A2" w:rsidRPr="00217087">
        <w:rPr>
          <w:sz w:val="20"/>
          <w:szCs w:val="20"/>
        </w:rPr>
        <w:t xml:space="preserve">, a </w:t>
      </w:r>
      <w:r w:rsidR="00CA43B8" w:rsidRPr="00217087">
        <w:rPr>
          <w:sz w:val="20"/>
          <w:szCs w:val="20"/>
        </w:rPr>
        <w:t xml:space="preserve">raspored ukupnih rashoda planiran </w:t>
      </w:r>
      <w:r w:rsidR="003614A2" w:rsidRPr="00217087">
        <w:rPr>
          <w:sz w:val="20"/>
          <w:szCs w:val="20"/>
        </w:rPr>
        <w:t xml:space="preserve">je </w:t>
      </w:r>
      <w:r w:rsidR="00CA43B8" w:rsidRPr="00217087">
        <w:rPr>
          <w:sz w:val="20"/>
          <w:szCs w:val="20"/>
        </w:rPr>
        <w:t>u iznosu</w:t>
      </w:r>
      <w:r w:rsidR="003614A2" w:rsidRPr="00217087">
        <w:rPr>
          <w:sz w:val="20"/>
          <w:szCs w:val="20"/>
        </w:rPr>
        <w:t xml:space="preserve"> od </w:t>
      </w:r>
      <w:r w:rsidR="00B6094C" w:rsidRPr="00626646">
        <w:rPr>
          <w:b/>
          <w:bCs/>
          <w:sz w:val="20"/>
          <w:szCs w:val="20"/>
        </w:rPr>
        <w:t>253</w:t>
      </w:r>
      <w:r w:rsidR="00CF521C" w:rsidRPr="00626646">
        <w:rPr>
          <w:b/>
          <w:bCs/>
          <w:sz w:val="20"/>
          <w:szCs w:val="20"/>
        </w:rPr>
        <w:t>.</w:t>
      </w:r>
      <w:r w:rsidR="00B6094C" w:rsidRPr="00626646">
        <w:rPr>
          <w:b/>
          <w:bCs/>
          <w:sz w:val="20"/>
          <w:szCs w:val="20"/>
        </w:rPr>
        <w:t>2</w:t>
      </w:r>
      <w:r w:rsidR="00CF521C" w:rsidRPr="00626646">
        <w:rPr>
          <w:b/>
          <w:bCs/>
          <w:sz w:val="20"/>
          <w:szCs w:val="20"/>
        </w:rPr>
        <w:t>0</w:t>
      </w:r>
      <w:r w:rsidR="001A5F0D" w:rsidRPr="00626646">
        <w:rPr>
          <w:b/>
          <w:bCs/>
          <w:sz w:val="20"/>
          <w:szCs w:val="20"/>
        </w:rPr>
        <w:t>0</w:t>
      </w:r>
      <w:r w:rsidR="003614A2" w:rsidRPr="00626646">
        <w:rPr>
          <w:b/>
          <w:bCs/>
          <w:sz w:val="20"/>
          <w:szCs w:val="20"/>
        </w:rPr>
        <w:t>,</w:t>
      </w:r>
      <w:r w:rsidR="003614A2" w:rsidRPr="00626646">
        <w:rPr>
          <w:b/>
          <w:sz w:val="20"/>
          <w:szCs w:val="20"/>
        </w:rPr>
        <w:t>00</w:t>
      </w:r>
      <w:r w:rsidR="00131CF5" w:rsidRPr="00626646">
        <w:rPr>
          <w:b/>
          <w:sz w:val="20"/>
          <w:szCs w:val="20"/>
        </w:rPr>
        <w:t xml:space="preserve"> </w:t>
      </w:r>
      <w:r w:rsidR="00D87D86" w:rsidRPr="00626646">
        <w:rPr>
          <w:b/>
          <w:sz w:val="20"/>
          <w:szCs w:val="20"/>
        </w:rPr>
        <w:t>EUR-a</w:t>
      </w:r>
      <w:r w:rsidR="00A96B6D" w:rsidRPr="00626646">
        <w:rPr>
          <w:b/>
          <w:sz w:val="20"/>
          <w:szCs w:val="20"/>
        </w:rPr>
        <w:t>.</w:t>
      </w:r>
      <w:r w:rsidR="003614A2" w:rsidRPr="00626646">
        <w:rPr>
          <w:b/>
          <w:sz w:val="20"/>
          <w:szCs w:val="20"/>
        </w:rPr>
        <w:t xml:space="preserve"> </w:t>
      </w:r>
      <w:r w:rsidR="00B6094C" w:rsidRPr="00626646">
        <w:rPr>
          <w:sz w:val="20"/>
          <w:szCs w:val="20"/>
        </w:rPr>
        <w:t>Prenesenog viška</w:t>
      </w:r>
      <w:r w:rsidR="00FD56CF">
        <w:rPr>
          <w:sz w:val="20"/>
          <w:szCs w:val="20"/>
        </w:rPr>
        <w:t xml:space="preserve"> ni manjka</w:t>
      </w:r>
      <w:r w:rsidR="00B6094C" w:rsidRPr="00626646">
        <w:rPr>
          <w:sz w:val="20"/>
          <w:szCs w:val="20"/>
        </w:rPr>
        <w:t xml:space="preserve"> iz 2024. godine nema. </w:t>
      </w:r>
    </w:p>
    <w:p w14:paraId="69FD77E8" w14:textId="77777777" w:rsidR="0020678F" w:rsidRPr="00626646" w:rsidRDefault="0020678F" w:rsidP="00F7785B">
      <w:pPr>
        <w:spacing w:line="276" w:lineRule="auto"/>
        <w:ind w:firstLine="720"/>
        <w:rPr>
          <w:sz w:val="20"/>
          <w:szCs w:val="20"/>
        </w:rPr>
      </w:pPr>
    </w:p>
    <w:p w14:paraId="70A8C55D" w14:textId="77777777" w:rsidR="00D74473" w:rsidRDefault="00D74473" w:rsidP="00F7785B">
      <w:pPr>
        <w:spacing w:line="276" w:lineRule="auto"/>
        <w:rPr>
          <w:b/>
          <w:bCs/>
          <w:sz w:val="20"/>
          <w:szCs w:val="20"/>
          <w:u w:val="single"/>
        </w:rPr>
      </w:pPr>
    </w:p>
    <w:p w14:paraId="3BEDE4E2" w14:textId="6BF3524A" w:rsidR="00CA43B8" w:rsidRPr="00217087" w:rsidRDefault="00CA43B8" w:rsidP="00F7785B">
      <w:pPr>
        <w:spacing w:line="276" w:lineRule="auto"/>
        <w:rPr>
          <w:bCs/>
          <w:sz w:val="20"/>
          <w:szCs w:val="20"/>
          <w:u w:val="single"/>
        </w:rPr>
      </w:pPr>
      <w:r w:rsidRPr="00217087">
        <w:rPr>
          <w:b/>
          <w:bCs/>
          <w:sz w:val="20"/>
          <w:szCs w:val="20"/>
          <w:u w:val="single"/>
        </w:rPr>
        <w:t>P R I H O D I</w:t>
      </w:r>
      <w:r w:rsidR="009C6B29" w:rsidRPr="00217087">
        <w:rPr>
          <w:b/>
          <w:bCs/>
          <w:i/>
          <w:sz w:val="20"/>
          <w:szCs w:val="20"/>
          <w:u w:val="single"/>
        </w:rPr>
        <w:t xml:space="preserve">  </w:t>
      </w:r>
      <w:r w:rsidR="003614A2" w:rsidRPr="00217087">
        <w:rPr>
          <w:b/>
          <w:bCs/>
          <w:sz w:val="20"/>
          <w:szCs w:val="20"/>
          <w:u w:val="single"/>
        </w:rPr>
        <w:t xml:space="preserve"> </w:t>
      </w:r>
    </w:p>
    <w:p w14:paraId="307297A1" w14:textId="77777777" w:rsidR="00CA43B8" w:rsidRPr="00217087" w:rsidRDefault="00CA43B8" w:rsidP="00F7785B">
      <w:pPr>
        <w:spacing w:line="276" w:lineRule="auto"/>
        <w:rPr>
          <w:bCs/>
          <w:sz w:val="20"/>
          <w:szCs w:val="20"/>
          <w:u w:val="single"/>
        </w:rPr>
      </w:pPr>
    </w:p>
    <w:p w14:paraId="6BE21EF0" w14:textId="77777777" w:rsidR="00CA43B8" w:rsidRPr="00217087" w:rsidRDefault="00385D13" w:rsidP="00F7785B">
      <w:pPr>
        <w:spacing w:line="276" w:lineRule="auto"/>
        <w:ind w:left="720"/>
        <w:rPr>
          <w:b/>
          <w:sz w:val="20"/>
          <w:szCs w:val="20"/>
          <w:u w:val="single"/>
        </w:rPr>
      </w:pPr>
      <w:r w:rsidRPr="00217087">
        <w:rPr>
          <w:b/>
          <w:sz w:val="20"/>
          <w:szCs w:val="20"/>
          <w:u w:val="single"/>
        </w:rPr>
        <w:t xml:space="preserve"> </w:t>
      </w:r>
    </w:p>
    <w:p w14:paraId="5CC9C303" w14:textId="2F2A9FBB" w:rsidR="00CA43B8" w:rsidRPr="00FD1F59" w:rsidRDefault="00A13C9D" w:rsidP="00F7785B">
      <w:pPr>
        <w:pStyle w:val="Odlomakpopisa"/>
        <w:numPr>
          <w:ilvl w:val="0"/>
          <w:numId w:val="18"/>
        </w:num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Opći prihodi i primici</w:t>
      </w:r>
      <w:r w:rsidR="00D869C1" w:rsidRPr="00217087">
        <w:rPr>
          <w:b/>
          <w:sz w:val="20"/>
          <w:szCs w:val="20"/>
        </w:rPr>
        <w:t xml:space="preserve">  -</w:t>
      </w:r>
      <w:r w:rsidR="00D64051" w:rsidRPr="00217087">
        <w:rPr>
          <w:sz w:val="20"/>
          <w:szCs w:val="20"/>
        </w:rPr>
        <w:t xml:space="preserve"> </w:t>
      </w:r>
      <w:r w:rsidRPr="00FD1F59">
        <w:rPr>
          <w:b/>
          <w:bCs/>
          <w:sz w:val="20"/>
          <w:szCs w:val="20"/>
        </w:rPr>
        <w:t>126</w:t>
      </w:r>
      <w:r w:rsidR="00F5056E" w:rsidRPr="00FD1F59">
        <w:rPr>
          <w:sz w:val="20"/>
          <w:szCs w:val="20"/>
        </w:rPr>
        <w:t>.</w:t>
      </w:r>
      <w:r w:rsidRPr="00FD1F59">
        <w:rPr>
          <w:b/>
          <w:bCs/>
          <w:sz w:val="20"/>
          <w:szCs w:val="20"/>
        </w:rPr>
        <w:t>2</w:t>
      </w:r>
      <w:r w:rsidR="001A5F0D" w:rsidRPr="00FD1F59">
        <w:rPr>
          <w:b/>
          <w:sz w:val="20"/>
          <w:szCs w:val="20"/>
        </w:rPr>
        <w:t>0</w:t>
      </w:r>
      <w:r w:rsidR="001D64D5" w:rsidRPr="00FD1F59">
        <w:rPr>
          <w:b/>
          <w:sz w:val="20"/>
          <w:szCs w:val="20"/>
        </w:rPr>
        <w:t>0</w:t>
      </w:r>
      <w:r w:rsidR="00841CEC" w:rsidRPr="00FD1F59">
        <w:rPr>
          <w:b/>
          <w:sz w:val="20"/>
          <w:szCs w:val="20"/>
        </w:rPr>
        <w:t xml:space="preserve">,00 </w:t>
      </w:r>
      <w:r w:rsidR="00D74473">
        <w:rPr>
          <w:b/>
          <w:sz w:val="20"/>
          <w:szCs w:val="20"/>
        </w:rPr>
        <w:t>eura</w:t>
      </w:r>
    </w:p>
    <w:p w14:paraId="69D8D111" w14:textId="430D9CE6" w:rsidR="007732E3" w:rsidRPr="00FD1F59" w:rsidRDefault="00A13C9D" w:rsidP="00F7785B">
      <w:pPr>
        <w:pStyle w:val="Odlomakpopisa"/>
        <w:numPr>
          <w:ilvl w:val="0"/>
          <w:numId w:val="18"/>
        </w:numPr>
        <w:spacing w:line="276" w:lineRule="auto"/>
        <w:rPr>
          <w:b/>
          <w:sz w:val="20"/>
          <w:szCs w:val="20"/>
        </w:rPr>
      </w:pPr>
      <w:r w:rsidRPr="00FD1F59">
        <w:rPr>
          <w:b/>
          <w:sz w:val="20"/>
          <w:szCs w:val="20"/>
        </w:rPr>
        <w:t xml:space="preserve">Vlastiti prihodi - </w:t>
      </w:r>
      <w:r w:rsidR="00CF521C" w:rsidRPr="00FD1F59">
        <w:rPr>
          <w:b/>
          <w:sz w:val="20"/>
          <w:szCs w:val="20"/>
        </w:rPr>
        <w:t>1</w:t>
      </w:r>
      <w:r w:rsidR="00A64F8D" w:rsidRPr="00FD1F59">
        <w:rPr>
          <w:b/>
          <w:sz w:val="20"/>
          <w:szCs w:val="20"/>
        </w:rPr>
        <w:t>.</w:t>
      </w:r>
      <w:r w:rsidRPr="00FD1F59">
        <w:rPr>
          <w:b/>
          <w:sz w:val="20"/>
          <w:szCs w:val="20"/>
        </w:rPr>
        <w:t>4</w:t>
      </w:r>
      <w:r w:rsidR="00A64F8D" w:rsidRPr="00FD1F59">
        <w:rPr>
          <w:b/>
          <w:sz w:val="20"/>
          <w:szCs w:val="20"/>
        </w:rPr>
        <w:t>00,00</w:t>
      </w:r>
      <w:r w:rsidR="00D87D86" w:rsidRPr="00FD1F59">
        <w:rPr>
          <w:b/>
          <w:sz w:val="20"/>
          <w:szCs w:val="20"/>
        </w:rPr>
        <w:t xml:space="preserve"> </w:t>
      </w:r>
      <w:r w:rsidR="00D74473">
        <w:rPr>
          <w:b/>
          <w:sz w:val="20"/>
          <w:szCs w:val="20"/>
        </w:rPr>
        <w:t>eura</w:t>
      </w:r>
    </w:p>
    <w:p w14:paraId="3DD977A8" w14:textId="6E6EA056" w:rsidR="00A80D98" w:rsidRPr="00FD1F59" w:rsidRDefault="003E18D6" w:rsidP="00F7785B">
      <w:pPr>
        <w:pStyle w:val="Uvuenotijeloteksta"/>
        <w:spacing w:line="276" w:lineRule="auto"/>
        <w:ind w:left="720" w:firstLine="0"/>
        <w:rPr>
          <w:b/>
          <w:sz w:val="20"/>
          <w:szCs w:val="20"/>
        </w:rPr>
      </w:pPr>
      <w:r w:rsidRPr="00FD1F59">
        <w:rPr>
          <w:b/>
          <w:sz w:val="20"/>
          <w:szCs w:val="20"/>
        </w:rPr>
        <w:t>C</w:t>
      </w:r>
      <w:r w:rsidR="00E4045A" w:rsidRPr="00FD1F59">
        <w:rPr>
          <w:b/>
          <w:sz w:val="20"/>
          <w:szCs w:val="20"/>
        </w:rPr>
        <w:t xml:space="preserve">. </w:t>
      </w:r>
      <w:r w:rsidR="00CF521C" w:rsidRPr="00FD1F59">
        <w:rPr>
          <w:b/>
          <w:sz w:val="20"/>
          <w:szCs w:val="20"/>
        </w:rPr>
        <w:t xml:space="preserve">  </w:t>
      </w:r>
      <w:r w:rsidR="00E4045A" w:rsidRPr="00FD1F59">
        <w:rPr>
          <w:b/>
          <w:sz w:val="20"/>
          <w:szCs w:val="20"/>
        </w:rPr>
        <w:t>P</w:t>
      </w:r>
      <w:r w:rsidR="00A13C9D" w:rsidRPr="00FD1F59">
        <w:rPr>
          <w:b/>
          <w:sz w:val="20"/>
          <w:szCs w:val="20"/>
        </w:rPr>
        <w:t>omoći</w:t>
      </w:r>
      <w:r w:rsidR="00E4045A" w:rsidRPr="00FD1F59">
        <w:rPr>
          <w:b/>
          <w:sz w:val="20"/>
          <w:szCs w:val="20"/>
        </w:rPr>
        <w:t xml:space="preserve"> iz Državnog proračuna:</w:t>
      </w:r>
      <w:r w:rsidR="00CA43B8" w:rsidRPr="00FD1F59">
        <w:rPr>
          <w:b/>
          <w:sz w:val="20"/>
          <w:szCs w:val="20"/>
        </w:rPr>
        <w:t xml:space="preserve"> Ministarstva kulture </w:t>
      </w:r>
      <w:r w:rsidR="00530DD5" w:rsidRPr="00FD1F59">
        <w:rPr>
          <w:b/>
          <w:sz w:val="20"/>
          <w:szCs w:val="20"/>
        </w:rPr>
        <w:t xml:space="preserve">i medija </w:t>
      </w:r>
      <w:r w:rsidR="00CA43B8" w:rsidRPr="00FD1F59">
        <w:rPr>
          <w:b/>
          <w:sz w:val="20"/>
          <w:szCs w:val="20"/>
        </w:rPr>
        <w:t>RH</w:t>
      </w:r>
      <w:r w:rsidR="00A13C9D" w:rsidRPr="00FD1F59">
        <w:rPr>
          <w:b/>
          <w:sz w:val="20"/>
          <w:szCs w:val="20"/>
        </w:rPr>
        <w:t xml:space="preserve"> -</w:t>
      </w:r>
      <w:r w:rsidR="00E4045A" w:rsidRPr="00FD1F59">
        <w:rPr>
          <w:b/>
          <w:sz w:val="20"/>
          <w:szCs w:val="20"/>
        </w:rPr>
        <w:t xml:space="preserve"> </w:t>
      </w:r>
      <w:r w:rsidR="00CF521C" w:rsidRPr="00FD1F59">
        <w:rPr>
          <w:b/>
          <w:sz w:val="20"/>
          <w:szCs w:val="20"/>
        </w:rPr>
        <w:t>7.</w:t>
      </w:r>
      <w:r w:rsidR="00A13C9D" w:rsidRPr="00FD1F59">
        <w:rPr>
          <w:b/>
          <w:sz w:val="20"/>
          <w:szCs w:val="20"/>
        </w:rPr>
        <w:t>8</w:t>
      </w:r>
      <w:r w:rsidR="00CF521C" w:rsidRPr="00FD1F59">
        <w:rPr>
          <w:b/>
          <w:sz w:val="20"/>
          <w:szCs w:val="20"/>
        </w:rPr>
        <w:t xml:space="preserve">00,00 </w:t>
      </w:r>
      <w:r w:rsidR="00D74473">
        <w:rPr>
          <w:b/>
          <w:sz w:val="20"/>
          <w:szCs w:val="20"/>
        </w:rPr>
        <w:t>eura</w:t>
      </w:r>
    </w:p>
    <w:p w14:paraId="38B05ADE" w14:textId="0F29A93D" w:rsidR="00A13C9D" w:rsidRDefault="00A13C9D" w:rsidP="00F7785B">
      <w:pPr>
        <w:pStyle w:val="Uvuenotijeloteksta"/>
        <w:spacing w:line="276" w:lineRule="auto"/>
        <w:ind w:left="720" w:firstLine="0"/>
        <w:rPr>
          <w:b/>
          <w:sz w:val="20"/>
          <w:szCs w:val="20"/>
        </w:rPr>
      </w:pPr>
      <w:r w:rsidRPr="00FD1F59">
        <w:rPr>
          <w:b/>
          <w:sz w:val="20"/>
          <w:szCs w:val="20"/>
        </w:rPr>
        <w:t xml:space="preserve">D.   Pomoći iz Zagrebačke županije – 17.500 </w:t>
      </w:r>
      <w:r w:rsidR="00D74473">
        <w:rPr>
          <w:b/>
          <w:sz w:val="20"/>
          <w:szCs w:val="20"/>
        </w:rPr>
        <w:t>eura</w:t>
      </w:r>
    </w:p>
    <w:p w14:paraId="5AD06ADB" w14:textId="5DA02104" w:rsidR="003E18D6" w:rsidRDefault="00A13C9D" w:rsidP="00F7785B">
      <w:pPr>
        <w:pStyle w:val="Uvuenotijeloteksta"/>
        <w:spacing w:line="276" w:lineRule="auto"/>
        <w:ind w:left="72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3E18D6">
        <w:rPr>
          <w:b/>
          <w:sz w:val="20"/>
          <w:szCs w:val="20"/>
        </w:rPr>
        <w:t xml:space="preserve">. </w:t>
      </w:r>
      <w:r w:rsidR="005F1E08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Sredstva Europske unije – 100.000 </w:t>
      </w:r>
      <w:r w:rsidR="00D74473">
        <w:rPr>
          <w:b/>
          <w:sz w:val="20"/>
          <w:szCs w:val="20"/>
        </w:rPr>
        <w:t>eura</w:t>
      </w:r>
    </w:p>
    <w:p w14:paraId="384ED37E" w14:textId="02BEC760" w:rsidR="00FD1F59" w:rsidRDefault="00FD1F59" w:rsidP="00F7785B">
      <w:pPr>
        <w:pStyle w:val="Uvuenotijeloteksta"/>
        <w:spacing w:line="276" w:lineRule="auto"/>
        <w:ind w:left="72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F.   Donacije – 300 </w:t>
      </w:r>
      <w:r w:rsidR="00D74473">
        <w:rPr>
          <w:b/>
          <w:sz w:val="20"/>
          <w:szCs w:val="20"/>
        </w:rPr>
        <w:t>eura</w:t>
      </w:r>
    </w:p>
    <w:p w14:paraId="54EDA667" w14:textId="77777777" w:rsidR="003E18D6" w:rsidRPr="00217087" w:rsidRDefault="003E18D6" w:rsidP="00F7785B">
      <w:pPr>
        <w:pStyle w:val="Uvuenotijeloteksta"/>
        <w:spacing w:line="276" w:lineRule="auto"/>
        <w:ind w:left="720" w:firstLine="0"/>
        <w:rPr>
          <w:b/>
          <w:sz w:val="20"/>
          <w:szCs w:val="20"/>
        </w:rPr>
      </w:pPr>
    </w:p>
    <w:p w14:paraId="5AD032E2" w14:textId="77777777" w:rsidR="00F5056E" w:rsidRPr="00217087" w:rsidRDefault="00F5056E" w:rsidP="00F7785B">
      <w:pPr>
        <w:pStyle w:val="Uvuenotijeloteksta"/>
        <w:spacing w:line="276" w:lineRule="auto"/>
        <w:ind w:left="720" w:firstLine="0"/>
        <w:rPr>
          <w:b/>
          <w:sz w:val="20"/>
          <w:szCs w:val="20"/>
        </w:rPr>
      </w:pPr>
    </w:p>
    <w:p w14:paraId="7547117D" w14:textId="77777777" w:rsidR="00DA6A9A" w:rsidRPr="00217087" w:rsidRDefault="00DA6A9A" w:rsidP="00F7785B">
      <w:pPr>
        <w:pStyle w:val="Uvuenotijeloteksta"/>
        <w:spacing w:line="276" w:lineRule="auto"/>
        <w:ind w:left="720" w:firstLine="0"/>
        <w:rPr>
          <w:sz w:val="20"/>
          <w:szCs w:val="20"/>
        </w:rPr>
      </w:pPr>
    </w:p>
    <w:p w14:paraId="4276ED68" w14:textId="77777777" w:rsidR="00CA43B8" w:rsidRPr="00217087" w:rsidRDefault="00CA43B8" w:rsidP="00F7785B">
      <w:pPr>
        <w:pStyle w:val="Uvuenotijeloteksta"/>
        <w:spacing w:line="276" w:lineRule="auto"/>
        <w:ind w:firstLine="0"/>
        <w:rPr>
          <w:bCs/>
          <w:sz w:val="20"/>
          <w:szCs w:val="20"/>
          <w:u w:val="single"/>
        </w:rPr>
      </w:pPr>
      <w:r w:rsidRPr="00217087">
        <w:rPr>
          <w:b/>
          <w:bCs/>
          <w:sz w:val="20"/>
          <w:szCs w:val="20"/>
          <w:u w:val="single"/>
        </w:rPr>
        <w:t>R A S H O D I</w:t>
      </w:r>
      <w:r w:rsidR="00DA6A9A" w:rsidRPr="00217087">
        <w:rPr>
          <w:b/>
          <w:bCs/>
          <w:sz w:val="20"/>
          <w:szCs w:val="20"/>
          <w:u w:val="single"/>
        </w:rPr>
        <w:t xml:space="preserve"> </w:t>
      </w:r>
      <w:r w:rsidR="006D6869" w:rsidRPr="00217087">
        <w:rPr>
          <w:b/>
          <w:bCs/>
          <w:sz w:val="20"/>
          <w:szCs w:val="20"/>
          <w:u w:val="single"/>
        </w:rPr>
        <w:t xml:space="preserve"> </w:t>
      </w:r>
    </w:p>
    <w:p w14:paraId="677E9881" w14:textId="77777777" w:rsidR="00CA43B8" w:rsidRPr="00217087" w:rsidRDefault="00CA43B8" w:rsidP="00F7785B">
      <w:pPr>
        <w:pStyle w:val="Uvuenotijeloteksta"/>
        <w:spacing w:line="276" w:lineRule="auto"/>
        <w:rPr>
          <w:sz w:val="20"/>
          <w:szCs w:val="20"/>
        </w:rPr>
      </w:pPr>
    </w:p>
    <w:p w14:paraId="7EAD7203" w14:textId="7E57A297" w:rsidR="00BB63EE" w:rsidRPr="00217087" w:rsidRDefault="00CA43B8" w:rsidP="00F7785B">
      <w:pPr>
        <w:spacing w:line="276" w:lineRule="auto"/>
        <w:jc w:val="both"/>
        <w:rPr>
          <w:bCs/>
          <w:sz w:val="20"/>
          <w:szCs w:val="20"/>
        </w:rPr>
      </w:pPr>
      <w:r w:rsidRPr="00217087">
        <w:rPr>
          <w:sz w:val="20"/>
          <w:szCs w:val="20"/>
        </w:rPr>
        <w:t>Rashodi s</w:t>
      </w:r>
      <w:r w:rsidR="00E25535" w:rsidRPr="00217087">
        <w:rPr>
          <w:sz w:val="20"/>
          <w:szCs w:val="20"/>
        </w:rPr>
        <w:t>u</w:t>
      </w:r>
      <w:r w:rsidRPr="00217087">
        <w:rPr>
          <w:sz w:val="20"/>
          <w:szCs w:val="20"/>
        </w:rPr>
        <w:t xml:space="preserve"> prikaz</w:t>
      </w:r>
      <w:r w:rsidR="00E25535" w:rsidRPr="00217087">
        <w:rPr>
          <w:sz w:val="20"/>
          <w:szCs w:val="20"/>
        </w:rPr>
        <w:t>ani</w:t>
      </w:r>
      <w:r w:rsidRPr="00217087">
        <w:rPr>
          <w:sz w:val="20"/>
          <w:szCs w:val="20"/>
        </w:rPr>
        <w:t xml:space="preserve"> </w:t>
      </w:r>
      <w:r w:rsidR="00BB63EE" w:rsidRPr="00217087">
        <w:rPr>
          <w:sz w:val="20"/>
          <w:szCs w:val="20"/>
        </w:rPr>
        <w:t>po izvorima financiranja</w:t>
      </w:r>
      <w:r w:rsidR="00C22A02">
        <w:rPr>
          <w:sz w:val="20"/>
          <w:szCs w:val="20"/>
        </w:rPr>
        <w:t>.</w:t>
      </w:r>
      <w:r w:rsidR="00BB63EE" w:rsidRPr="00217087">
        <w:rPr>
          <w:bCs/>
          <w:sz w:val="20"/>
          <w:szCs w:val="20"/>
        </w:rPr>
        <w:t xml:space="preserve"> </w:t>
      </w:r>
    </w:p>
    <w:p w14:paraId="5EFBE588" w14:textId="77777777" w:rsidR="00D3342D" w:rsidRPr="00217087" w:rsidRDefault="00CA43B8" w:rsidP="00F7785B">
      <w:pPr>
        <w:pStyle w:val="Uvuenotijeloteksta"/>
        <w:spacing w:line="276" w:lineRule="auto"/>
        <w:jc w:val="both"/>
        <w:rPr>
          <w:sz w:val="20"/>
          <w:szCs w:val="20"/>
        </w:rPr>
      </w:pPr>
      <w:r w:rsidRPr="00217087">
        <w:rPr>
          <w:sz w:val="20"/>
          <w:szCs w:val="20"/>
        </w:rPr>
        <w:t xml:space="preserve"> </w:t>
      </w:r>
    </w:p>
    <w:p w14:paraId="00A189C5" w14:textId="1E141388" w:rsidR="00E652BA" w:rsidRPr="00217087" w:rsidRDefault="00B8520E" w:rsidP="00F7785B">
      <w:pPr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</w:t>
      </w:r>
      <w:r w:rsidR="007B0197" w:rsidRPr="00217087">
        <w:rPr>
          <w:bCs/>
          <w:sz w:val="20"/>
          <w:szCs w:val="20"/>
        </w:rPr>
        <w:t>roračunski</w:t>
      </w:r>
      <w:r w:rsidR="00516904" w:rsidRPr="00217087">
        <w:rPr>
          <w:bCs/>
          <w:sz w:val="20"/>
          <w:szCs w:val="20"/>
        </w:rPr>
        <w:t xml:space="preserve"> rashodi izvršavaju</w:t>
      </w:r>
      <w:r w:rsidR="00E652BA" w:rsidRPr="0021708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se </w:t>
      </w:r>
      <w:r w:rsidR="00E652BA" w:rsidRPr="00217087">
        <w:rPr>
          <w:bCs/>
          <w:sz w:val="20"/>
          <w:szCs w:val="20"/>
        </w:rPr>
        <w:t>namjenski</w:t>
      </w:r>
      <w:r w:rsidR="00E501FD" w:rsidRPr="00217087">
        <w:rPr>
          <w:bCs/>
          <w:sz w:val="20"/>
          <w:szCs w:val="20"/>
        </w:rPr>
        <w:t>.</w:t>
      </w:r>
    </w:p>
    <w:p w14:paraId="0009991D" w14:textId="77777777" w:rsidR="00D069D3" w:rsidRDefault="00D069D3" w:rsidP="00F7785B">
      <w:pPr>
        <w:spacing w:line="276" w:lineRule="auto"/>
        <w:jc w:val="both"/>
        <w:rPr>
          <w:bCs/>
          <w:sz w:val="20"/>
          <w:szCs w:val="20"/>
        </w:rPr>
      </w:pPr>
    </w:p>
    <w:p w14:paraId="37DD0643" w14:textId="13CAC538" w:rsidR="00E652BA" w:rsidRPr="00217087" w:rsidRDefault="00E652BA" w:rsidP="00F7785B">
      <w:pPr>
        <w:spacing w:line="276" w:lineRule="auto"/>
        <w:jc w:val="both"/>
        <w:rPr>
          <w:bCs/>
          <w:sz w:val="20"/>
          <w:szCs w:val="20"/>
        </w:rPr>
      </w:pPr>
      <w:r w:rsidRPr="00217087">
        <w:rPr>
          <w:bCs/>
          <w:sz w:val="20"/>
          <w:szCs w:val="20"/>
        </w:rPr>
        <w:t>Vlasti</w:t>
      </w:r>
      <w:r w:rsidR="00516904" w:rsidRPr="00217087">
        <w:rPr>
          <w:bCs/>
          <w:sz w:val="20"/>
          <w:szCs w:val="20"/>
        </w:rPr>
        <w:t>ti prihodi</w:t>
      </w:r>
      <w:r w:rsidRPr="00217087">
        <w:rPr>
          <w:bCs/>
          <w:sz w:val="20"/>
          <w:szCs w:val="20"/>
        </w:rPr>
        <w:t xml:space="preserve"> troše se </w:t>
      </w:r>
      <w:r w:rsidR="00D52794" w:rsidRPr="00217087">
        <w:rPr>
          <w:bCs/>
          <w:sz w:val="20"/>
          <w:szCs w:val="20"/>
        </w:rPr>
        <w:t xml:space="preserve">za </w:t>
      </w:r>
      <w:r w:rsidR="00D069D3">
        <w:rPr>
          <w:bCs/>
          <w:sz w:val="20"/>
          <w:szCs w:val="20"/>
        </w:rPr>
        <w:t>sufinanciranje</w:t>
      </w:r>
      <w:r w:rsidR="00D52794" w:rsidRPr="00217087">
        <w:rPr>
          <w:bCs/>
          <w:sz w:val="20"/>
          <w:szCs w:val="20"/>
        </w:rPr>
        <w:t xml:space="preserve"> ugovorenih projekata </w:t>
      </w:r>
      <w:r w:rsidR="00D069D3">
        <w:rPr>
          <w:bCs/>
          <w:sz w:val="20"/>
          <w:szCs w:val="20"/>
        </w:rPr>
        <w:t>(kandidirani projekti) te</w:t>
      </w:r>
      <w:r w:rsidRPr="00217087">
        <w:rPr>
          <w:bCs/>
          <w:sz w:val="20"/>
          <w:szCs w:val="20"/>
        </w:rPr>
        <w:t xml:space="preserve"> za programe koji nisu financirani iz </w:t>
      </w:r>
      <w:r w:rsidR="00D069D3">
        <w:rPr>
          <w:bCs/>
          <w:sz w:val="20"/>
          <w:szCs w:val="20"/>
        </w:rPr>
        <w:t>općinskog, županijskog n</w:t>
      </w:r>
      <w:r w:rsidRPr="00217087">
        <w:rPr>
          <w:bCs/>
          <w:sz w:val="20"/>
          <w:szCs w:val="20"/>
        </w:rPr>
        <w:t>i državnog proračuna</w:t>
      </w:r>
      <w:r w:rsidR="00D069D3">
        <w:rPr>
          <w:bCs/>
          <w:sz w:val="20"/>
          <w:szCs w:val="20"/>
        </w:rPr>
        <w:t xml:space="preserve">, prema odluci ravnatelja. </w:t>
      </w:r>
    </w:p>
    <w:p w14:paraId="4FFD1385" w14:textId="77777777" w:rsidR="00534E07" w:rsidRPr="00217087" w:rsidRDefault="00534E07" w:rsidP="00F7785B">
      <w:pPr>
        <w:spacing w:line="276" w:lineRule="auto"/>
        <w:jc w:val="both"/>
        <w:rPr>
          <w:bCs/>
          <w:sz w:val="20"/>
          <w:szCs w:val="20"/>
        </w:rPr>
      </w:pPr>
    </w:p>
    <w:p w14:paraId="087A9548" w14:textId="77777777" w:rsidR="00534E07" w:rsidRDefault="00534E07" w:rsidP="00F7785B">
      <w:pPr>
        <w:spacing w:line="276" w:lineRule="auto"/>
        <w:jc w:val="both"/>
        <w:rPr>
          <w:bCs/>
          <w:sz w:val="20"/>
          <w:szCs w:val="20"/>
        </w:rPr>
      </w:pPr>
    </w:p>
    <w:p w14:paraId="13A65ACF" w14:textId="77777777" w:rsidR="00C236D6" w:rsidRDefault="00C236D6" w:rsidP="00F7785B">
      <w:pPr>
        <w:spacing w:line="276" w:lineRule="auto"/>
        <w:jc w:val="both"/>
        <w:rPr>
          <w:bCs/>
          <w:sz w:val="20"/>
          <w:szCs w:val="20"/>
        </w:rPr>
      </w:pPr>
    </w:p>
    <w:p w14:paraId="69286F80" w14:textId="77777777" w:rsidR="00C22A02" w:rsidRPr="00217087" w:rsidRDefault="00C22A02" w:rsidP="00F7785B">
      <w:pPr>
        <w:spacing w:line="276" w:lineRule="auto"/>
        <w:jc w:val="both"/>
        <w:rPr>
          <w:bCs/>
          <w:sz w:val="20"/>
          <w:szCs w:val="20"/>
        </w:rPr>
      </w:pPr>
    </w:p>
    <w:p w14:paraId="43309660" w14:textId="416F353E" w:rsidR="00534E07" w:rsidRPr="00217087" w:rsidRDefault="00534E07" w:rsidP="00F7785B">
      <w:pPr>
        <w:spacing w:line="276" w:lineRule="auto"/>
        <w:jc w:val="center"/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t>Obrazloženje posebnog dijela Financijskog plana</w:t>
      </w:r>
    </w:p>
    <w:p w14:paraId="39F71F6F" w14:textId="77777777" w:rsidR="00F94A95" w:rsidRPr="00217087" w:rsidRDefault="00F94A95" w:rsidP="00F7785B">
      <w:pPr>
        <w:spacing w:line="276" w:lineRule="auto"/>
        <w:jc w:val="both"/>
        <w:rPr>
          <w:bCs/>
          <w:sz w:val="20"/>
          <w:szCs w:val="20"/>
        </w:rPr>
      </w:pPr>
    </w:p>
    <w:p w14:paraId="63D597B6" w14:textId="77777777" w:rsidR="00F94A95" w:rsidRPr="00217087" w:rsidRDefault="00F94A95" w:rsidP="00F7785B">
      <w:pPr>
        <w:spacing w:line="276" w:lineRule="auto"/>
        <w:jc w:val="both"/>
        <w:rPr>
          <w:bCs/>
          <w:sz w:val="20"/>
          <w:szCs w:val="20"/>
        </w:rPr>
      </w:pPr>
    </w:p>
    <w:p w14:paraId="1BCC50FB" w14:textId="616B39EE" w:rsidR="000A0496" w:rsidRPr="008E25B3" w:rsidRDefault="00F94A95" w:rsidP="00F7785B">
      <w:pPr>
        <w:pStyle w:val="Default"/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17087">
        <w:rPr>
          <w:rFonts w:ascii="Times New Roman" w:hAnsi="Times New Roman" w:cs="Times New Roman"/>
          <w:color w:val="auto"/>
          <w:sz w:val="20"/>
          <w:szCs w:val="20"/>
        </w:rPr>
        <w:t xml:space="preserve">Plan razvitka </w:t>
      </w:r>
      <w:r w:rsidR="00806163">
        <w:rPr>
          <w:rFonts w:ascii="Times New Roman" w:hAnsi="Times New Roman" w:cs="Times New Roman"/>
          <w:color w:val="auto"/>
          <w:sz w:val="20"/>
          <w:szCs w:val="20"/>
        </w:rPr>
        <w:t>MUZEJA BRDOVEC</w:t>
      </w:r>
      <w:r w:rsidRPr="00217087">
        <w:rPr>
          <w:rFonts w:ascii="Times New Roman" w:hAnsi="Times New Roman" w:cs="Times New Roman"/>
          <w:color w:val="auto"/>
          <w:sz w:val="20"/>
          <w:szCs w:val="20"/>
        </w:rPr>
        <w:t xml:space="preserve"> u 202</w:t>
      </w:r>
      <w:r w:rsidR="00E22629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217087">
        <w:rPr>
          <w:rFonts w:ascii="Times New Roman" w:hAnsi="Times New Roman" w:cs="Times New Roman"/>
          <w:color w:val="auto"/>
          <w:sz w:val="20"/>
          <w:szCs w:val="20"/>
        </w:rPr>
        <w:t xml:space="preserve">. godini, </w:t>
      </w:r>
      <w:r w:rsidR="00D74473">
        <w:rPr>
          <w:rFonts w:ascii="Times New Roman" w:hAnsi="Times New Roman" w:cs="Times New Roman"/>
          <w:color w:val="auto"/>
          <w:sz w:val="20"/>
          <w:szCs w:val="20"/>
        </w:rPr>
        <w:t>osim programa (2001) redovne djelatnosti (rashodi za zaposlene, materijalni rashodi, održavanje prostora i opreme, ulaganje u prostor i opremu i zaštitu muzejske građe)</w:t>
      </w:r>
      <w:r w:rsidRPr="00217087">
        <w:rPr>
          <w:rFonts w:ascii="Times New Roman" w:hAnsi="Times New Roman" w:cs="Times New Roman"/>
          <w:color w:val="auto"/>
          <w:sz w:val="20"/>
          <w:szCs w:val="20"/>
        </w:rPr>
        <w:t xml:space="preserve"> predviđ</w:t>
      </w:r>
      <w:r w:rsidR="00D74473">
        <w:rPr>
          <w:rFonts w:ascii="Times New Roman" w:hAnsi="Times New Roman" w:cs="Times New Roman"/>
          <w:color w:val="auto"/>
          <w:sz w:val="20"/>
          <w:szCs w:val="20"/>
        </w:rPr>
        <w:t>a</w:t>
      </w:r>
      <w:r w:rsidRPr="00217087">
        <w:rPr>
          <w:rFonts w:ascii="Times New Roman" w:hAnsi="Times New Roman" w:cs="Times New Roman"/>
          <w:color w:val="auto"/>
          <w:sz w:val="20"/>
          <w:szCs w:val="20"/>
        </w:rPr>
        <w:t xml:space="preserve"> program</w:t>
      </w:r>
      <w:r w:rsidR="00D74473">
        <w:rPr>
          <w:rFonts w:ascii="Times New Roman" w:hAnsi="Times New Roman" w:cs="Times New Roman"/>
          <w:color w:val="auto"/>
          <w:sz w:val="20"/>
          <w:szCs w:val="20"/>
        </w:rPr>
        <w:t xml:space="preserve"> (2002) kandidiranih projekata iz domaćih izvora te sredstava Europske unije za aktivnost „Inkluzivne usluge ustanova u kulturi“. Program 2003 odnosi se na manifestacije i istraživanja, a program 2009 na izdavačku djelatnost muzeja</w:t>
      </w:r>
      <w:r w:rsidR="00CA2CB0">
        <w:rPr>
          <w:rFonts w:ascii="Times New Roman" w:hAnsi="Times New Roman" w:cs="Times New Roman"/>
          <w:color w:val="auto"/>
          <w:sz w:val="20"/>
          <w:szCs w:val="20"/>
        </w:rPr>
        <w:t xml:space="preserve"> (publikacije).</w:t>
      </w:r>
    </w:p>
    <w:p w14:paraId="6D16A58C" w14:textId="77777777" w:rsidR="009C59BA" w:rsidRPr="009C59BA" w:rsidRDefault="009C59BA" w:rsidP="00F7785B">
      <w:pPr>
        <w:spacing w:line="276" w:lineRule="auto"/>
      </w:pPr>
    </w:p>
    <w:p w14:paraId="422386D6" w14:textId="0E98DC95" w:rsidR="000A0496" w:rsidRPr="00D74473" w:rsidRDefault="000A0496" w:rsidP="00F7785B">
      <w:pPr>
        <w:pStyle w:val="Naslov2"/>
        <w:spacing w:before="0" w:line="276" w:lineRule="auto"/>
        <w:rPr>
          <w:rFonts w:ascii="Times New Roman" w:eastAsia="Calibri" w:hAnsi="Times New Roman"/>
          <w:sz w:val="20"/>
          <w:szCs w:val="20"/>
          <w:lang w:val="hr-HR"/>
        </w:rPr>
      </w:pPr>
      <w:r w:rsidRPr="00D74473">
        <w:rPr>
          <w:rFonts w:ascii="Times New Roman" w:hAnsi="Times New Roman"/>
          <w:sz w:val="20"/>
          <w:szCs w:val="20"/>
          <w:lang w:val="hr-HR"/>
        </w:rPr>
        <w:lastRenderedPageBreak/>
        <w:t xml:space="preserve">1. </w:t>
      </w:r>
      <w:r w:rsidR="00D74473" w:rsidRPr="00D74473">
        <w:rPr>
          <w:rFonts w:ascii="Times New Roman" w:eastAsia="Calibri" w:hAnsi="Times New Roman"/>
          <w:sz w:val="20"/>
          <w:szCs w:val="20"/>
          <w:lang w:val="hr-HR"/>
        </w:rPr>
        <w:t>Redovna djelatnost</w:t>
      </w:r>
      <w:r w:rsidRPr="00D74473">
        <w:rPr>
          <w:rFonts w:ascii="Times New Roman" w:eastAsia="Calibri" w:hAnsi="Times New Roman"/>
          <w:sz w:val="20"/>
          <w:szCs w:val="20"/>
          <w:lang w:val="hr-HR"/>
        </w:rPr>
        <w:t xml:space="preserve"> </w:t>
      </w:r>
      <w:r w:rsidR="00D74473">
        <w:rPr>
          <w:rFonts w:ascii="Times New Roman" w:eastAsia="Calibri" w:hAnsi="Times New Roman"/>
          <w:sz w:val="20"/>
          <w:szCs w:val="20"/>
          <w:lang w:val="hr-HR"/>
        </w:rPr>
        <w:t xml:space="preserve">(program 2001): </w:t>
      </w:r>
      <w:r w:rsidR="00AA60DB">
        <w:rPr>
          <w:rFonts w:ascii="Times New Roman" w:eastAsia="Calibri" w:hAnsi="Times New Roman"/>
          <w:sz w:val="20"/>
          <w:szCs w:val="20"/>
          <w:lang w:val="hr-HR"/>
        </w:rPr>
        <w:t>88.750 eura</w:t>
      </w:r>
    </w:p>
    <w:p w14:paraId="67F8A651" w14:textId="77777777" w:rsidR="000A0496" w:rsidRPr="00D74473" w:rsidRDefault="000A0496" w:rsidP="00F7785B">
      <w:pPr>
        <w:spacing w:line="276" w:lineRule="auto"/>
        <w:jc w:val="both"/>
        <w:rPr>
          <w:sz w:val="20"/>
          <w:szCs w:val="20"/>
          <w:highlight w:val="yellow"/>
        </w:rPr>
      </w:pPr>
    </w:p>
    <w:p w14:paraId="7B79FE0A" w14:textId="20D7967D" w:rsidR="000A0496" w:rsidRPr="00D74473" w:rsidRDefault="00680BD4" w:rsidP="00F7785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rashode koji pokrivaju redovnu djelatnost ubrajaju se plaće za zaposlenike i ostala materijalna davanja, materijalni rashodi (režijski troškovi), održavanja opreme i prostora te ulaganja u prostor i opremu. Važan segment redovne djelatnosti odnosi se na nabavi i zaštitu muzejske građe. </w:t>
      </w:r>
      <w:r w:rsidR="000A0496" w:rsidRPr="00D74473">
        <w:rPr>
          <w:sz w:val="20"/>
          <w:szCs w:val="20"/>
        </w:rPr>
        <w:t xml:space="preserve">Cilj predloženog programa je osigurati zaštitu </w:t>
      </w:r>
      <w:r w:rsidR="00D74473">
        <w:rPr>
          <w:sz w:val="20"/>
          <w:szCs w:val="20"/>
        </w:rPr>
        <w:t>fundusa</w:t>
      </w:r>
      <w:r w:rsidR="000A0496" w:rsidRPr="00D74473">
        <w:rPr>
          <w:sz w:val="20"/>
          <w:szCs w:val="20"/>
        </w:rPr>
        <w:t xml:space="preserve"> te arhivske dokumentacije </w:t>
      </w:r>
      <w:r w:rsidR="00D74473">
        <w:rPr>
          <w:sz w:val="20"/>
          <w:szCs w:val="20"/>
        </w:rPr>
        <w:t xml:space="preserve">Muzeja </w:t>
      </w:r>
      <w:r w:rsidR="00ED185A">
        <w:rPr>
          <w:sz w:val="20"/>
          <w:szCs w:val="20"/>
        </w:rPr>
        <w:t>B</w:t>
      </w:r>
      <w:r w:rsidR="00D74473">
        <w:rPr>
          <w:sz w:val="20"/>
          <w:szCs w:val="20"/>
        </w:rPr>
        <w:t>rdovec</w:t>
      </w:r>
      <w:r w:rsidR="000A0496" w:rsidRPr="00D74473">
        <w:rPr>
          <w:sz w:val="20"/>
          <w:szCs w:val="20"/>
        </w:rPr>
        <w:t xml:space="preserve">. Građa </w:t>
      </w:r>
      <w:r w:rsidR="00D74473">
        <w:rPr>
          <w:sz w:val="20"/>
          <w:szCs w:val="20"/>
        </w:rPr>
        <w:t>je podijeljena na šest zbirki</w:t>
      </w:r>
      <w:r w:rsidR="00ED185A">
        <w:rPr>
          <w:sz w:val="20"/>
          <w:szCs w:val="20"/>
        </w:rPr>
        <w:t xml:space="preserve">, </w:t>
      </w:r>
      <w:r w:rsidR="000A0496" w:rsidRPr="00D74473">
        <w:rPr>
          <w:sz w:val="20"/>
          <w:szCs w:val="20"/>
        </w:rPr>
        <w:t xml:space="preserve">a se </w:t>
      </w:r>
      <w:r w:rsidR="00ED185A">
        <w:rPr>
          <w:sz w:val="20"/>
          <w:szCs w:val="20"/>
        </w:rPr>
        <w:t xml:space="preserve">predmeti i dokumentacija se </w:t>
      </w:r>
      <w:r w:rsidR="000A0496" w:rsidRPr="00D74473">
        <w:rPr>
          <w:sz w:val="20"/>
          <w:szCs w:val="20"/>
        </w:rPr>
        <w:t>čuva</w:t>
      </w:r>
      <w:r w:rsidR="00ED185A">
        <w:rPr>
          <w:sz w:val="20"/>
          <w:szCs w:val="20"/>
        </w:rPr>
        <w:t xml:space="preserve">ju </w:t>
      </w:r>
      <w:r w:rsidR="000A0496" w:rsidRPr="00D74473">
        <w:rPr>
          <w:sz w:val="20"/>
          <w:szCs w:val="20"/>
        </w:rPr>
        <w:t>i štit</w:t>
      </w:r>
      <w:r w:rsidR="00ED185A">
        <w:rPr>
          <w:sz w:val="20"/>
          <w:szCs w:val="20"/>
        </w:rPr>
        <w:t>e</w:t>
      </w:r>
      <w:r w:rsidR="000A0496" w:rsidRPr="00D74473">
        <w:rPr>
          <w:sz w:val="20"/>
          <w:szCs w:val="20"/>
        </w:rPr>
        <w:t xml:space="preserve"> kao kulturno dobro</w:t>
      </w:r>
      <w:r w:rsidR="00ED185A">
        <w:rPr>
          <w:sz w:val="20"/>
          <w:szCs w:val="20"/>
        </w:rPr>
        <w:t>.</w:t>
      </w:r>
      <w:r w:rsidR="000A0496" w:rsidRPr="00D74473">
        <w:rPr>
          <w:sz w:val="20"/>
          <w:szCs w:val="20"/>
        </w:rPr>
        <w:t xml:space="preserve"> </w:t>
      </w:r>
    </w:p>
    <w:p w14:paraId="18A296A2" w14:textId="0685E103" w:rsidR="000A0496" w:rsidRPr="00ED185A" w:rsidRDefault="000A0496" w:rsidP="00F7785B">
      <w:pPr>
        <w:spacing w:line="276" w:lineRule="auto"/>
        <w:jc w:val="both"/>
        <w:rPr>
          <w:sz w:val="20"/>
          <w:szCs w:val="20"/>
        </w:rPr>
      </w:pPr>
      <w:r w:rsidRPr="00ED185A">
        <w:rPr>
          <w:sz w:val="20"/>
          <w:szCs w:val="20"/>
        </w:rPr>
        <w:t>Sustavno i redovito provođenje mjera preventivne zaštit</w:t>
      </w:r>
      <w:r w:rsidR="00ED185A">
        <w:rPr>
          <w:sz w:val="20"/>
          <w:szCs w:val="20"/>
        </w:rPr>
        <w:t>e</w:t>
      </w:r>
      <w:r w:rsidR="00680BD4">
        <w:rPr>
          <w:sz w:val="20"/>
          <w:szCs w:val="20"/>
        </w:rPr>
        <w:t>, kao i konzervatorsko-restauratorski zahvati,</w:t>
      </w:r>
      <w:r w:rsidRPr="00ED185A">
        <w:rPr>
          <w:sz w:val="20"/>
          <w:szCs w:val="20"/>
        </w:rPr>
        <w:t xml:space="preserve"> neophodan je i kontinuirani muzejski proces te čini temelj očuvanja kulturne baštine</w:t>
      </w:r>
      <w:r w:rsidR="00680BD4">
        <w:rPr>
          <w:sz w:val="20"/>
          <w:szCs w:val="20"/>
        </w:rPr>
        <w:t>.</w:t>
      </w:r>
      <w:r w:rsidRPr="00ED185A">
        <w:rPr>
          <w:sz w:val="20"/>
          <w:szCs w:val="20"/>
        </w:rPr>
        <w:t xml:space="preserve"> Realizacijom predloženog programa jamči se kontinuitet zaštite fundusa</w:t>
      </w:r>
      <w:r w:rsidR="00ED185A">
        <w:rPr>
          <w:sz w:val="20"/>
          <w:szCs w:val="20"/>
        </w:rPr>
        <w:t xml:space="preserve"> za buduće generacije. Zgrada muzeja također je kulturno dobro i zahtijeva određena ulaganja. </w:t>
      </w:r>
    </w:p>
    <w:p w14:paraId="3D8953B8" w14:textId="77777777" w:rsidR="00A96B6D" w:rsidRPr="00545796" w:rsidRDefault="00A96B6D" w:rsidP="00F7785B">
      <w:pPr>
        <w:spacing w:line="276" w:lineRule="auto"/>
        <w:jc w:val="both"/>
        <w:rPr>
          <w:color w:val="D9D9D9" w:themeColor="background1" w:themeShade="D9"/>
          <w:sz w:val="20"/>
          <w:szCs w:val="20"/>
        </w:rPr>
      </w:pPr>
    </w:p>
    <w:p w14:paraId="48933773" w14:textId="77777777" w:rsidR="00F7785B" w:rsidRDefault="00F7785B" w:rsidP="00F7785B">
      <w:pPr>
        <w:pStyle w:val="Naslov2"/>
        <w:spacing w:before="0" w:line="276" w:lineRule="auto"/>
        <w:rPr>
          <w:rFonts w:ascii="Times New Roman" w:hAnsi="Times New Roman"/>
          <w:sz w:val="20"/>
          <w:szCs w:val="20"/>
          <w:lang w:val="hr-HR"/>
        </w:rPr>
      </w:pPr>
    </w:p>
    <w:p w14:paraId="570A127C" w14:textId="290E31A7" w:rsidR="000A0496" w:rsidRPr="00ED185A" w:rsidRDefault="000A0496" w:rsidP="00F7785B">
      <w:pPr>
        <w:pStyle w:val="Naslov2"/>
        <w:spacing w:before="0" w:line="276" w:lineRule="auto"/>
        <w:rPr>
          <w:rFonts w:ascii="Times New Roman" w:eastAsia="Calibri" w:hAnsi="Times New Roman"/>
          <w:sz w:val="20"/>
          <w:szCs w:val="20"/>
          <w:lang w:val="hr-HR"/>
        </w:rPr>
      </w:pPr>
      <w:r w:rsidRPr="00ED185A">
        <w:rPr>
          <w:rFonts w:ascii="Times New Roman" w:hAnsi="Times New Roman"/>
          <w:sz w:val="20"/>
          <w:szCs w:val="20"/>
          <w:lang w:val="hr-HR"/>
        </w:rPr>
        <w:t xml:space="preserve">2. </w:t>
      </w:r>
      <w:r w:rsidR="00ED185A">
        <w:rPr>
          <w:rFonts w:ascii="Times New Roman" w:eastAsia="Calibri" w:hAnsi="Times New Roman"/>
          <w:sz w:val="20"/>
          <w:szCs w:val="20"/>
          <w:lang w:val="hr-HR"/>
        </w:rPr>
        <w:t>Kandidirani projekti (program 2002)</w:t>
      </w:r>
      <w:r w:rsidR="00AA60DB">
        <w:rPr>
          <w:rFonts w:ascii="Times New Roman" w:eastAsia="Calibri" w:hAnsi="Times New Roman"/>
          <w:sz w:val="20"/>
          <w:szCs w:val="20"/>
          <w:lang w:val="hr-HR"/>
        </w:rPr>
        <w:t>: 149.300 eura</w:t>
      </w:r>
    </w:p>
    <w:p w14:paraId="699E807D" w14:textId="77777777" w:rsidR="00A96B6D" w:rsidRPr="00ED185A" w:rsidRDefault="00A96B6D" w:rsidP="00F7785B">
      <w:pPr>
        <w:tabs>
          <w:tab w:val="left" w:pos="8931"/>
        </w:tabs>
        <w:spacing w:line="276" w:lineRule="auto"/>
        <w:jc w:val="both"/>
        <w:rPr>
          <w:sz w:val="20"/>
          <w:szCs w:val="20"/>
        </w:rPr>
      </w:pPr>
    </w:p>
    <w:p w14:paraId="0CE05619" w14:textId="5A01CCC0" w:rsidR="00064AEA" w:rsidRDefault="00ED185A" w:rsidP="00F7785B">
      <w:pPr>
        <w:tabs>
          <w:tab w:val="left" w:pos="8931"/>
        </w:tabs>
        <w:spacing w:line="276" w:lineRule="auto"/>
        <w:jc w:val="both"/>
        <w:rPr>
          <w:sz w:val="20"/>
          <w:szCs w:val="20"/>
        </w:rPr>
      </w:pPr>
      <w:r w:rsidRPr="00ED185A">
        <w:rPr>
          <w:sz w:val="20"/>
          <w:szCs w:val="20"/>
        </w:rPr>
        <w:t xml:space="preserve">Projekti </w:t>
      </w:r>
      <w:r>
        <w:rPr>
          <w:sz w:val="20"/>
          <w:szCs w:val="20"/>
        </w:rPr>
        <w:t>se svake godine kandidiraju na javne pozive Ministarstva kulture i medija RH i Zagrebačke županije. U 2025. godini prijavljen je i jedan projekt na natječaj Europske unije.</w:t>
      </w:r>
    </w:p>
    <w:p w14:paraId="405FC5B0" w14:textId="44512E63" w:rsidR="00ED185A" w:rsidRDefault="00ED185A" w:rsidP="00F7785B">
      <w:pPr>
        <w:tabs>
          <w:tab w:val="left" w:pos="8931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javni poziv Ministarstva kulture i medija RH prijavljen je projekt: Na javni poziv Zagrebačke županije prijavljeni su projekti: Susreti muzealaca Zagrebačke županije, Izložba „Brdovec i okolica u Drugom svjetskom ratu“, Geofizička istraživanja nalazišta </w:t>
      </w:r>
      <w:proofErr w:type="spellStart"/>
      <w:r>
        <w:rPr>
          <w:sz w:val="20"/>
          <w:szCs w:val="20"/>
        </w:rPr>
        <w:t>Drenje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Laduč</w:t>
      </w:r>
      <w:proofErr w:type="spellEnd"/>
      <w:r>
        <w:rPr>
          <w:sz w:val="20"/>
          <w:szCs w:val="20"/>
        </w:rPr>
        <w:t xml:space="preserve"> i </w:t>
      </w:r>
      <w:r w:rsidR="002039AE">
        <w:rPr>
          <w:sz w:val="20"/>
          <w:szCs w:val="20"/>
        </w:rPr>
        <w:t xml:space="preserve">Zbornik Muzeja Brdovec. </w:t>
      </w:r>
    </w:p>
    <w:p w14:paraId="7706A910" w14:textId="0B0CDB87" w:rsidR="002039AE" w:rsidRPr="00ED185A" w:rsidRDefault="002039AE" w:rsidP="00F7785B">
      <w:pPr>
        <w:tabs>
          <w:tab w:val="left" w:pos="8931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natječaj Europske unije prijavljen je projekt radionica „Iz prošlosti ka budućnosti u 13 koraka“ u sklopu programa „Inkluzivne usluge ustanova u kulturi“. </w:t>
      </w:r>
    </w:p>
    <w:p w14:paraId="58DE53F0" w14:textId="77777777" w:rsidR="00ED185A" w:rsidRPr="00545796" w:rsidRDefault="00ED185A" w:rsidP="00F7785B">
      <w:pPr>
        <w:tabs>
          <w:tab w:val="left" w:pos="8931"/>
        </w:tabs>
        <w:spacing w:line="276" w:lineRule="auto"/>
        <w:jc w:val="both"/>
        <w:rPr>
          <w:color w:val="D9D9D9" w:themeColor="background1" w:themeShade="D9"/>
          <w:sz w:val="20"/>
          <w:szCs w:val="20"/>
        </w:rPr>
      </w:pPr>
    </w:p>
    <w:p w14:paraId="6ACA569F" w14:textId="77777777" w:rsidR="002039AE" w:rsidRDefault="002039AE" w:rsidP="00F7785B">
      <w:pPr>
        <w:pStyle w:val="Naslov2"/>
        <w:spacing w:before="0" w:line="276" w:lineRule="auto"/>
        <w:rPr>
          <w:rFonts w:ascii="Times New Roman" w:hAnsi="Times New Roman"/>
          <w:color w:val="D9D9D9" w:themeColor="background1" w:themeShade="D9"/>
          <w:sz w:val="20"/>
          <w:szCs w:val="20"/>
          <w:lang w:val="hr-HR"/>
        </w:rPr>
      </w:pPr>
    </w:p>
    <w:p w14:paraId="674C2A81" w14:textId="7D32B124" w:rsidR="000A0496" w:rsidRPr="002039AE" w:rsidRDefault="000A0496" w:rsidP="00F7785B">
      <w:pPr>
        <w:pStyle w:val="Naslov2"/>
        <w:spacing w:before="0" w:line="276" w:lineRule="auto"/>
        <w:rPr>
          <w:rFonts w:ascii="Times New Roman" w:hAnsi="Times New Roman"/>
          <w:sz w:val="20"/>
          <w:szCs w:val="20"/>
          <w:lang w:val="hr-HR"/>
        </w:rPr>
      </w:pPr>
      <w:r w:rsidRPr="002039AE">
        <w:rPr>
          <w:rFonts w:ascii="Times New Roman" w:hAnsi="Times New Roman"/>
          <w:sz w:val="20"/>
          <w:szCs w:val="20"/>
          <w:lang w:val="hr-HR"/>
        </w:rPr>
        <w:t xml:space="preserve">3. </w:t>
      </w:r>
      <w:r w:rsidR="002039AE">
        <w:rPr>
          <w:rFonts w:ascii="Times New Roman" w:hAnsi="Times New Roman"/>
          <w:sz w:val="20"/>
          <w:szCs w:val="20"/>
          <w:lang w:val="hr-HR"/>
        </w:rPr>
        <w:t>M</w:t>
      </w:r>
      <w:r w:rsidR="002039AE" w:rsidRPr="002039AE">
        <w:rPr>
          <w:rFonts w:ascii="Times New Roman" w:hAnsi="Times New Roman"/>
          <w:sz w:val="20"/>
          <w:szCs w:val="20"/>
          <w:lang w:val="hr-HR"/>
        </w:rPr>
        <w:t>anifestacije i istraživanja (program 2003)</w:t>
      </w:r>
      <w:r w:rsidR="00AA60DB">
        <w:rPr>
          <w:rFonts w:ascii="Times New Roman" w:hAnsi="Times New Roman"/>
          <w:sz w:val="20"/>
          <w:szCs w:val="20"/>
          <w:lang w:val="hr-HR"/>
        </w:rPr>
        <w:t xml:space="preserve">: </w:t>
      </w:r>
      <w:r w:rsidR="00C344D1">
        <w:rPr>
          <w:rFonts w:ascii="Times New Roman" w:hAnsi="Times New Roman"/>
          <w:sz w:val="20"/>
          <w:szCs w:val="20"/>
          <w:lang w:val="hr-HR"/>
        </w:rPr>
        <w:t>10.150 eura</w:t>
      </w:r>
    </w:p>
    <w:p w14:paraId="4DD27819" w14:textId="77777777" w:rsidR="00064AEA" w:rsidRDefault="00064AEA" w:rsidP="00F7785B">
      <w:pPr>
        <w:spacing w:line="276" w:lineRule="auto"/>
      </w:pPr>
    </w:p>
    <w:p w14:paraId="4322CA7E" w14:textId="53A28C20" w:rsidR="002039AE" w:rsidRPr="002039AE" w:rsidRDefault="002039AE" w:rsidP="00F7785B">
      <w:pPr>
        <w:spacing w:line="276" w:lineRule="auto"/>
        <w:rPr>
          <w:sz w:val="20"/>
          <w:szCs w:val="20"/>
        </w:rPr>
      </w:pPr>
      <w:r w:rsidRPr="002039AE">
        <w:rPr>
          <w:sz w:val="20"/>
          <w:szCs w:val="20"/>
        </w:rPr>
        <w:t xml:space="preserve">Obilježavanja važnih obljetnica u vidu manifestacija, </w:t>
      </w:r>
      <w:r>
        <w:rPr>
          <w:sz w:val="20"/>
          <w:szCs w:val="20"/>
        </w:rPr>
        <w:t xml:space="preserve">istraživanja, prezentacija, </w:t>
      </w:r>
      <w:r w:rsidRPr="002039AE">
        <w:rPr>
          <w:sz w:val="20"/>
          <w:szCs w:val="20"/>
        </w:rPr>
        <w:t>predavanja, izložbi</w:t>
      </w:r>
      <w:r>
        <w:rPr>
          <w:sz w:val="20"/>
          <w:szCs w:val="20"/>
        </w:rPr>
        <w:t xml:space="preserve"> i</w:t>
      </w:r>
      <w:r w:rsidRPr="002039AE">
        <w:rPr>
          <w:sz w:val="20"/>
          <w:szCs w:val="20"/>
        </w:rPr>
        <w:t xml:space="preserve"> radionica</w:t>
      </w:r>
      <w:r>
        <w:rPr>
          <w:sz w:val="20"/>
          <w:szCs w:val="20"/>
        </w:rPr>
        <w:t xml:space="preserve"> predviđena su programom Manifestacije i istraživanja. U 2025. predviđa se izložba povodom 80. obljetnice završetka Drugog svjetskog rata, nekoliko radionica (zimska za djecu, proljetna povodom Međunaro</w:t>
      </w:r>
      <w:r w:rsidR="00DD26C9">
        <w:rPr>
          <w:sz w:val="20"/>
          <w:szCs w:val="20"/>
        </w:rPr>
        <w:t>d</w:t>
      </w:r>
      <w:r>
        <w:rPr>
          <w:sz w:val="20"/>
          <w:szCs w:val="20"/>
        </w:rPr>
        <w:t xml:space="preserve">nog dana žena, obiteljska uskršnja radionica, radionica posvećena samoukom kiparu Josipu </w:t>
      </w:r>
      <w:proofErr w:type="spellStart"/>
      <w:r>
        <w:rPr>
          <w:sz w:val="20"/>
          <w:szCs w:val="20"/>
        </w:rPr>
        <w:t>Cerinskom</w:t>
      </w:r>
      <w:proofErr w:type="spellEnd"/>
      <w:r>
        <w:rPr>
          <w:sz w:val="20"/>
          <w:szCs w:val="20"/>
        </w:rPr>
        <w:t xml:space="preserve">, božićne radionice, </w:t>
      </w:r>
      <w:proofErr w:type="spellStart"/>
      <w:r>
        <w:rPr>
          <w:sz w:val="20"/>
          <w:szCs w:val="20"/>
        </w:rPr>
        <w:t>itd</w:t>
      </w:r>
      <w:proofErr w:type="spellEnd"/>
      <w:r>
        <w:rPr>
          <w:sz w:val="20"/>
          <w:szCs w:val="20"/>
        </w:rPr>
        <w:t>)</w:t>
      </w:r>
      <w:r w:rsidR="00DD26C9">
        <w:rPr>
          <w:sz w:val="20"/>
          <w:szCs w:val="20"/>
        </w:rPr>
        <w:t>. Osim izložbi i radionica planiraju se i</w:t>
      </w:r>
      <w:r>
        <w:rPr>
          <w:sz w:val="20"/>
          <w:szCs w:val="20"/>
        </w:rPr>
        <w:t xml:space="preserve"> predavanja (o Baltazaru Adamu Krčeliću, banu Pavlu Rauchu, o rezultatima geofizičkih istraživanja arheološkog lokaliteta </w:t>
      </w:r>
      <w:proofErr w:type="spellStart"/>
      <w:r>
        <w:rPr>
          <w:sz w:val="20"/>
          <w:szCs w:val="20"/>
        </w:rPr>
        <w:t>Drenje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Laduč</w:t>
      </w:r>
      <w:proofErr w:type="spellEnd"/>
      <w:r>
        <w:rPr>
          <w:sz w:val="20"/>
          <w:szCs w:val="20"/>
        </w:rPr>
        <w:t>, itd.)</w:t>
      </w:r>
      <w:r w:rsidR="00DD26C9">
        <w:rPr>
          <w:sz w:val="20"/>
          <w:szCs w:val="20"/>
        </w:rPr>
        <w:t xml:space="preserve">. i projekcije dokumentarnih filmova nastalih u koprodukciji Muzeja, Udruge Vladimir Maleković i Foto-kino-video kluba Zaprešić. </w:t>
      </w:r>
    </w:p>
    <w:p w14:paraId="4B1C1010" w14:textId="77777777" w:rsidR="00DD26C9" w:rsidRDefault="00DD26C9" w:rsidP="00F7785B">
      <w:pPr>
        <w:pStyle w:val="Naslov2"/>
        <w:spacing w:line="276" w:lineRule="auto"/>
        <w:rPr>
          <w:rFonts w:ascii="Times New Roman" w:hAnsi="Times New Roman"/>
          <w:sz w:val="20"/>
          <w:szCs w:val="20"/>
          <w:lang w:val="hr-HR"/>
        </w:rPr>
      </w:pPr>
    </w:p>
    <w:p w14:paraId="52184596" w14:textId="385D2806" w:rsidR="000A0496" w:rsidRPr="00DD26C9" w:rsidRDefault="00064AEA" w:rsidP="00F7785B">
      <w:pPr>
        <w:pStyle w:val="Naslov2"/>
        <w:spacing w:line="276" w:lineRule="auto"/>
        <w:rPr>
          <w:rFonts w:ascii="Times New Roman" w:eastAsia="Calibri" w:hAnsi="Times New Roman"/>
          <w:sz w:val="20"/>
          <w:szCs w:val="20"/>
          <w:lang w:val="hr-HR"/>
        </w:rPr>
      </w:pPr>
      <w:r w:rsidRPr="00DD26C9">
        <w:rPr>
          <w:rFonts w:ascii="Times New Roman" w:hAnsi="Times New Roman"/>
          <w:sz w:val="20"/>
          <w:szCs w:val="20"/>
          <w:lang w:val="hr-HR"/>
        </w:rPr>
        <w:t>4</w:t>
      </w:r>
      <w:r w:rsidR="000A0496" w:rsidRPr="00DD26C9">
        <w:rPr>
          <w:rFonts w:ascii="Times New Roman" w:hAnsi="Times New Roman"/>
          <w:sz w:val="20"/>
          <w:szCs w:val="20"/>
          <w:lang w:val="hr-HR"/>
        </w:rPr>
        <w:t xml:space="preserve">. </w:t>
      </w:r>
      <w:r w:rsidR="002039AE" w:rsidRPr="00DD26C9">
        <w:rPr>
          <w:rFonts w:ascii="Times New Roman" w:eastAsia="Calibri" w:hAnsi="Times New Roman"/>
          <w:sz w:val="20"/>
          <w:szCs w:val="20"/>
          <w:lang w:val="hr-HR"/>
        </w:rPr>
        <w:t>Publikacije</w:t>
      </w:r>
      <w:r w:rsidR="00C344D1">
        <w:rPr>
          <w:rFonts w:ascii="Times New Roman" w:eastAsia="Calibri" w:hAnsi="Times New Roman"/>
          <w:sz w:val="20"/>
          <w:szCs w:val="20"/>
          <w:lang w:val="hr-HR"/>
        </w:rPr>
        <w:t>: 5.000 eura</w:t>
      </w:r>
      <w:r w:rsidR="000A0496" w:rsidRPr="00DD26C9">
        <w:rPr>
          <w:rFonts w:ascii="Times New Roman" w:eastAsia="Calibri" w:hAnsi="Times New Roman"/>
          <w:sz w:val="20"/>
          <w:szCs w:val="20"/>
          <w:lang w:val="hr-HR"/>
        </w:rPr>
        <w:t xml:space="preserve"> </w:t>
      </w:r>
    </w:p>
    <w:p w14:paraId="497779E2" w14:textId="77777777" w:rsidR="000A0496" w:rsidRDefault="000A0496" w:rsidP="00F7785B">
      <w:pPr>
        <w:spacing w:line="276" w:lineRule="auto"/>
        <w:jc w:val="both"/>
        <w:rPr>
          <w:color w:val="D9D9D9" w:themeColor="background1" w:themeShade="D9"/>
          <w:sz w:val="20"/>
          <w:szCs w:val="20"/>
        </w:rPr>
      </w:pPr>
    </w:p>
    <w:p w14:paraId="2DC55221" w14:textId="534790B2" w:rsidR="00DD26C9" w:rsidRPr="00545796" w:rsidRDefault="00DD26C9" w:rsidP="00F7785B">
      <w:pPr>
        <w:spacing w:line="276" w:lineRule="auto"/>
        <w:jc w:val="both"/>
        <w:rPr>
          <w:color w:val="D9D9D9" w:themeColor="background1" w:themeShade="D9"/>
          <w:sz w:val="20"/>
          <w:szCs w:val="20"/>
        </w:rPr>
      </w:pPr>
      <w:r w:rsidRPr="00DD26C9">
        <w:rPr>
          <w:sz w:val="20"/>
          <w:szCs w:val="20"/>
        </w:rPr>
        <w:t>U 2025. planira se promocija publikacije „</w:t>
      </w:r>
      <w:proofErr w:type="spellStart"/>
      <w:r w:rsidRPr="00DD26C9">
        <w:rPr>
          <w:sz w:val="20"/>
          <w:szCs w:val="20"/>
        </w:rPr>
        <w:t>Vranyczanyjeva</w:t>
      </w:r>
      <w:proofErr w:type="spellEnd"/>
      <w:r w:rsidRPr="00DD26C9">
        <w:rPr>
          <w:sz w:val="20"/>
          <w:szCs w:val="20"/>
        </w:rPr>
        <w:t xml:space="preserve"> kuharica“ obj</w:t>
      </w:r>
      <w:r>
        <w:rPr>
          <w:sz w:val="20"/>
          <w:szCs w:val="20"/>
        </w:rPr>
        <w:t>a</w:t>
      </w:r>
      <w:r w:rsidRPr="00DD26C9">
        <w:rPr>
          <w:sz w:val="20"/>
          <w:szCs w:val="20"/>
        </w:rPr>
        <w:t xml:space="preserve">vljene </w:t>
      </w:r>
      <w:r>
        <w:rPr>
          <w:sz w:val="20"/>
          <w:szCs w:val="20"/>
        </w:rPr>
        <w:t xml:space="preserve">krajem 2024. Također, planira se pokretanje nakladničkog niza, svojevrsnog Zbornika Muzeja Brdovec koji bi pokrivao teme iz arheologije, geologije, paleontologije, etnologije, povijesti, povijesti umjetnosti i kulturne baštine brdovečkog kraja kroz niz publikacija koje bi se sukcesivno objavljivale svake godine s jednom temom. </w:t>
      </w:r>
    </w:p>
    <w:p w14:paraId="674246A1" w14:textId="77777777" w:rsidR="005B564B" w:rsidRPr="00545796" w:rsidRDefault="005B564B" w:rsidP="00F7785B">
      <w:pPr>
        <w:spacing w:line="276" w:lineRule="auto"/>
        <w:rPr>
          <w:color w:val="D9D9D9" w:themeColor="background1" w:themeShade="D9"/>
        </w:rPr>
      </w:pPr>
      <w:bookmarkStart w:id="0" w:name="_Toc137564269"/>
      <w:bookmarkStart w:id="1" w:name="_Toc137564536"/>
    </w:p>
    <w:p w14:paraId="596A9C17" w14:textId="77777777" w:rsidR="006B5F5B" w:rsidRDefault="006B5F5B" w:rsidP="00F7785B">
      <w:pPr>
        <w:spacing w:line="276" w:lineRule="auto"/>
        <w:rPr>
          <w:sz w:val="20"/>
          <w:szCs w:val="20"/>
        </w:rPr>
      </w:pPr>
    </w:p>
    <w:p w14:paraId="5AAA1EEE" w14:textId="77777777" w:rsidR="008E25B3" w:rsidRDefault="008E25B3" w:rsidP="00F7785B">
      <w:pPr>
        <w:spacing w:line="276" w:lineRule="auto"/>
        <w:rPr>
          <w:sz w:val="20"/>
          <w:szCs w:val="20"/>
        </w:rPr>
      </w:pPr>
    </w:p>
    <w:p w14:paraId="3FAC9DE4" w14:textId="77777777" w:rsidR="008E25B3" w:rsidRPr="006B5F5B" w:rsidRDefault="008E25B3" w:rsidP="00F7785B">
      <w:pPr>
        <w:spacing w:line="276" w:lineRule="auto"/>
        <w:rPr>
          <w:sz w:val="20"/>
          <w:szCs w:val="20"/>
        </w:rPr>
      </w:pPr>
    </w:p>
    <w:bookmarkEnd w:id="0"/>
    <w:bookmarkEnd w:id="1"/>
    <w:p w14:paraId="0CE5F8E4" w14:textId="77777777" w:rsidR="00AD0398" w:rsidRPr="00217087" w:rsidRDefault="00AD0398" w:rsidP="00F7785B">
      <w:pPr>
        <w:spacing w:line="276" w:lineRule="auto"/>
        <w:ind w:left="720"/>
        <w:rPr>
          <w:sz w:val="20"/>
          <w:szCs w:val="20"/>
          <w:lang w:eastAsia="x-none"/>
        </w:rPr>
      </w:pPr>
    </w:p>
    <w:p w14:paraId="64873985" w14:textId="77777777" w:rsidR="00AD0398" w:rsidRPr="00217087" w:rsidRDefault="00AD0398" w:rsidP="00F7785B">
      <w:pPr>
        <w:pStyle w:val="Odlomakpopisa"/>
        <w:spacing w:line="276" w:lineRule="auto"/>
        <w:jc w:val="both"/>
        <w:rPr>
          <w:bCs/>
          <w:color w:val="000000"/>
          <w:sz w:val="20"/>
          <w:szCs w:val="20"/>
          <w:lang w:eastAsia="hr-HR"/>
        </w:rPr>
      </w:pPr>
    </w:p>
    <w:p w14:paraId="26E69937" w14:textId="72EABF10" w:rsidR="00463936" w:rsidRPr="00217087" w:rsidRDefault="00372D59" w:rsidP="00F7785B">
      <w:pPr>
        <w:pStyle w:val="Uvuenotijeloteksta"/>
        <w:spacing w:line="276" w:lineRule="auto"/>
        <w:ind w:firstLine="0"/>
        <w:rPr>
          <w:sz w:val="20"/>
          <w:szCs w:val="20"/>
        </w:rPr>
      </w:pP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</w:r>
      <w:r w:rsidR="00597367">
        <w:rPr>
          <w:sz w:val="20"/>
          <w:szCs w:val="20"/>
        </w:rPr>
        <w:t xml:space="preserve">                                                             </w:t>
      </w:r>
      <w:r w:rsidR="00806163">
        <w:rPr>
          <w:sz w:val="20"/>
          <w:szCs w:val="20"/>
        </w:rPr>
        <w:t>ravnateljica: Silvija Limani</w:t>
      </w:r>
    </w:p>
    <w:p w14:paraId="7790949D" w14:textId="77777777" w:rsidR="00463936" w:rsidRDefault="00463936" w:rsidP="00F7785B">
      <w:pPr>
        <w:pStyle w:val="Uvuenotijeloteksta"/>
        <w:spacing w:line="276" w:lineRule="auto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150A2A">
        <w:t xml:space="preserve"> </w:t>
      </w:r>
    </w:p>
    <w:sectPr w:rsidR="00463936" w:rsidSect="00D15CB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1F8E"/>
    <w:multiLevelType w:val="hybridMultilevel"/>
    <w:tmpl w:val="3FDC7016"/>
    <w:lvl w:ilvl="0" w:tplc="2CB21A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E3FD1"/>
    <w:multiLevelType w:val="hybridMultilevel"/>
    <w:tmpl w:val="5E8EFBBE"/>
    <w:lvl w:ilvl="0" w:tplc="8A1E10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62B98"/>
    <w:multiLevelType w:val="hybridMultilevel"/>
    <w:tmpl w:val="CF22DA26"/>
    <w:lvl w:ilvl="0" w:tplc="3E92D9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7639F"/>
    <w:multiLevelType w:val="hybridMultilevel"/>
    <w:tmpl w:val="0AA6CD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16A8"/>
    <w:multiLevelType w:val="multilevel"/>
    <w:tmpl w:val="CFFA20A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374B7F"/>
    <w:multiLevelType w:val="hybridMultilevel"/>
    <w:tmpl w:val="B4B6501E"/>
    <w:lvl w:ilvl="0" w:tplc="A89AAF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177226"/>
    <w:multiLevelType w:val="hybridMultilevel"/>
    <w:tmpl w:val="82267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B57BD"/>
    <w:multiLevelType w:val="hybridMultilevel"/>
    <w:tmpl w:val="FD265B84"/>
    <w:lvl w:ilvl="0" w:tplc="85C20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66CF9"/>
    <w:multiLevelType w:val="multilevel"/>
    <w:tmpl w:val="8EA02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023FA9"/>
    <w:multiLevelType w:val="hybridMultilevel"/>
    <w:tmpl w:val="A442E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15946"/>
    <w:multiLevelType w:val="hybridMultilevel"/>
    <w:tmpl w:val="EEBAD98E"/>
    <w:lvl w:ilvl="0" w:tplc="21CC0278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B6791"/>
    <w:multiLevelType w:val="hybridMultilevel"/>
    <w:tmpl w:val="D40208F6"/>
    <w:lvl w:ilvl="0" w:tplc="E6E0B17C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F47B7"/>
    <w:multiLevelType w:val="hybridMultilevel"/>
    <w:tmpl w:val="BE823984"/>
    <w:lvl w:ilvl="0" w:tplc="A1F0F58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F7549D"/>
    <w:multiLevelType w:val="hybridMultilevel"/>
    <w:tmpl w:val="1D8AB764"/>
    <w:lvl w:ilvl="0" w:tplc="5868FE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14071"/>
    <w:multiLevelType w:val="hybridMultilevel"/>
    <w:tmpl w:val="470ABC2A"/>
    <w:lvl w:ilvl="0" w:tplc="65ACD6C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E22605"/>
    <w:multiLevelType w:val="hybridMultilevel"/>
    <w:tmpl w:val="76B0AAC4"/>
    <w:lvl w:ilvl="0" w:tplc="06FE9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36907"/>
    <w:multiLevelType w:val="hybridMultilevel"/>
    <w:tmpl w:val="C7A6DF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5235CB"/>
    <w:multiLevelType w:val="multilevel"/>
    <w:tmpl w:val="F4980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9A5F47"/>
    <w:multiLevelType w:val="hybridMultilevel"/>
    <w:tmpl w:val="E962F71E"/>
    <w:lvl w:ilvl="0" w:tplc="BF4A0C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C71ADD"/>
    <w:multiLevelType w:val="multilevel"/>
    <w:tmpl w:val="9B22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E738EA"/>
    <w:multiLevelType w:val="hybridMultilevel"/>
    <w:tmpl w:val="1AB88E58"/>
    <w:lvl w:ilvl="0" w:tplc="6448785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754C2"/>
    <w:multiLevelType w:val="hybridMultilevel"/>
    <w:tmpl w:val="A8EAA516"/>
    <w:lvl w:ilvl="0" w:tplc="20F0D7A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983DB2"/>
    <w:multiLevelType w:val="hybridMultilevel"/>
    <w:tmpl w:val="113A4808"/>
    <w:lvl w:ilvl="0" w:tplc="6FCE965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8344F"/>
    <w:multiLevelType w:val="hybridMultilevel"/>
    <w:tmpl w:val="E272AFA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B07073"/>
    <w:multiLevelType w:val="hybridMultilevel"/>
    <w:tmpl w:val="7DCA168E"/>
    <w:lvl w:ilvl="0" w:tplc="86781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95594"/>
    <w:multiLevelType w:val="hybridMultilevel"/>
    <w:tmpl w:val="2416A39E"/>
    <w:lvl w:ilvl="0" w:tplc="586EF9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13344"/>
    <w:multiLevelType w:val="hybridMultilevel"/>
    <w:tmpl w:val="4CE8CFF8"/>
    <w:lvl w:ilvl="0" w:tplc="DB9EF6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7E0BD5"/>
    <w:multiLevelType w:val="hybridMultilevel"/>
    <w:tmpl w:val="9F78252A"/>
    <w:lvl w:ilvl="0" w:tplc="1F6837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28322D8"/>
    <w:multiLevelType w:val="multilevel"/>
    <w:tmpl w:val="CBA02F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5160333"/>
    <w:multiLevelType w:val="hybridMultilevel"/>
    <w:tmpl w:val="7FE62DFE"/>
    <w:lvl w:ilvl="0" w:tplc="C81EBD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00116"/>
    <w:multiLevelType w:val="hybridMultilevel"/>
    <w:tmpl w:val="1930CD6A"/>
    <w:lvl w:ilvl="0" w:tplc="46BAB4F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51641E"/>
    <w:multiLevelType w:val="multilevel"/>
    <w:tmpl w:val="B6CE8D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7D4FB5"/>
    <w:multiLevelType w:val="multilevel"/>
    <w:tmpl w:val="349CC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C6568"/>
    <w:multiLevelType w:val="hybridMultilevel"/>
    <w:tmpl w:val="1DC8E7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EBD6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66DFC"/>
    <w:multiLevelType w:val="hybridMultilevel"/>
    <w:tmpl w:val="1EE46FA0"/>
    <w:lvl w:ilvl="0" w:tplc="77101B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694D0C26"/>
    <w:multiLevelType w:val="multilevel"/>
    <w:tmpl w:val="7A20A4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99B33EF"/>
    <w:multiLevelType w:val="hybridMultilevel"/>
    <w:tmpl w:val="1D8276D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99C4775"/>
    <w:multiLevelType w:val="hybridMultilevel"/>
    <w:tmpl w:val="48C2BC34"/>
    <w:lvl w:ilvl="0" w:tplc="B9E28B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3B34A1"/>
    <w:multiLevelType w:val="multilevel"/>
    <w:tmpl w:val="A8A091E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9" w15:restartNumberingAfterBreak="0">
    <w:nsid w:val="6D662079"/>
    <w:multiLevelType w:val="hybridMultilevel"/>
    <w:tmpl w:val="96FA7016"/>
    <w:lvl w:ilvl="0" w:tplc="98D81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2A036B8"/>
    <w:multiLevelType w:val="hybridMultilevel"/>
    <w:tmpl w:val="63F630F4"/>
    <w:lvl w:ilvl="0" w:tplc="81AC251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0A056A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737D6617"/>
    <w:multiLevelType w:val="hybridMultilevel"/>
    <w:tmpl w:val="3A60EEEE"/>
    <w:lvl w:ilvl="0" w:tplc="B4D8391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51063B"/>
    <w:multiLevelType w:val="hybridMultilevel"/>
    <w:tmpl w:val="61B0396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220F0"/>
    <w:multiLevelType w:val="multilevel"/>
    <w:tmpl w:val="7B7479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ED7F73"/>
    <w:multiLevelType w:val="hybridMultilevel"/>
    <w:tmpl w:val="3A4013B4"/>
    <w:lvl w:ilvl="0" w:tplc="8120406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3699743">
    <w:abstractNumId w:val="25"/>
  </w:num>
  <w:num w:numId="2" w16cid:durableId="542795502">
    <w:abstractNumId w:val="34"/>
  </w:num>
  <w:num w:numId="3" w16cid:durableId="1818837714">
    <w:abstractNumId w:val="40"/>
  </w:num>
  <w:num w:numId="4" w16cid:durableId="519514528">
    <w:abstractNumId w:val="44"/>
  </w:num>
  <w:num w:numId="5" w16cid:durableId="928999736">
    <w:abstractNumId w:val="39"/>
  </w:num>
  <w:num w:numId="6" w16cid:durableId="259414265">
    <w:abstractNumId w:val="27"/>
  </w:num>
  <w:num w:numId="7" w16cid:durableId="625626605">
    <w:abstractNumId w:val="37"/>
  </w:num>
  <w:num w:numId="8" w16cid:durableId="797992515">
    <w:abstractNumId w:val="30"/>
  </w:num>
  <w:num w:numId="9" w16cid:durableId="1918976520">
    <w:abstractNumId w:val="14"/>
  </w:num>
  <w:num w:numId="10" w16cid:durableId="1275361970">
    <w:abstractNumId w:val="18"/>
  </w:num>
  <w:num w:numId="11" w16cid:durableId="2111927130">
    <w:abstractNumId w:val="5"/>
  </w:num>
  <w:num w:numId="12" w16cid:durableId="1342588593">
    <w:abstractNumId w:val="1"/>
  </w:num>
  <w:num w:numId="13" w16cid:durableId="1869415168">
    <w:abstractNumId w:val="41"/>
  </w:num>
  <w:num w:numId="14" w16cid:durableId="1993220217">
    <w:abstractNumId w:val="0"/>
  </w:num>
  <w:num w:numId="15" w16cid:durableId="272051880">
    <w:abstractNumId w:val="13"/>
  </w:num>
  <w:num w:numId="16" w16cid:durableId="245506479">
    <w:abstractNumId w:val="20"/>
  </w:num>
  <w:num w:numId="17" w16cid:durableId="602154793">
    <w:abstractNumId w:val="21"/>
  </w:num>
  <w:num w:numId="18" w16cid:durableId="1713654327">
    <w:abstractNumId w:val="2"/>
  </w:num>
  <w:num w:numId="19" w16cid:durableId="1908878751">
    <w:abstractNumId w:val="32"/>
  </w:num>
  <w:num w:numId="20" w16cid:durableId="106390587">
    <w:abstractNumId w:val="35"/>
  </w:num>
  <w:num w:numId="21" w16cid:durableId="889806722">
    <w:abstractNumId w:val="28"/>
  </w:num>
  <w:num w:numId="22" w16cid:durableId="210387618">
    <w:abstractNumId w:val="24"/>
  </w:num>
  <w:num w:numId="23" w16cid:durableId="68623068">
    <w:abstractNumId w:val="22"/>
  </w:num>
  <w:num w:numId="24" w16cid:durableId="934560714">
    <w:abstractNumId w:val="29"/>
  </w:num>
  <w:num w:numId="25" w16cid:durableId="1651902213">
    <w:abstractNumId w:val="33"/>
  </w:num>
  <w:num w:numId="26" w16cid:durableId="839466755">
    <w:abstractNumId w:val="23"/>
  </w:num>
  <w:num w:numId="27" w16cid:durableId="809052332">
    <w:abstractNumId w:val="42"/>
  </w:num>
  <w:num w:numId="28" w16cid:durableId="1588617975">
    <w:abstractNumId w:val="16"/>
  </w:num>
  <w:num w:numId="29" w16cid:durableId="1938364924">
    <w:abstractNumId w:val="3"/>
  </w:num>
  <w:num w:numId="30" w16cid:durableId="1830563106">
    <w:abstractNumId w:val="36"/>
  </w:num>
  <w:num w:numId="31" w16cid:durableId="167911506">
    <w:abstractNumId w:val="26"/>
  </w:num>
  <w:num w:numId="32" w16cid:durableId="17612462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4323298">
    <w:abstractNumId w:val="31"/>
  </w:num>
  <w:num w:numId="34" w16cid:durableId="1562400699">
    <w:abstractNumId w:val="8"/>
  </w:num>
  <w:num w:numId="35" w16cid:durableId="1150748109">
    <w:abstractNumId w:val="38"/>
  </w:num>
  <w:num w:numId="36" w16cid:durableId="619073228">
    <w:abstractNumId w:val="17"/>
  </w:num>
  <w:num w:numId="37" w16cid:durableId="51583532">
    <w:abstractNumId w:val="4"/>
  </w:num>
  <w:num w:numId="38" w16cid:durableId="1179271538">
    <w:abstractNumId w:val="43"/>
  </w:num>
  <w:num w:numId="39" w16cid:durableId="1532380237">
    <w:abstractNumId w:val="10"/>
  </w:num>
  <w:num w:numId="40" w16cid:durableId="95298416">
    <w:abstractNumId w:val="15"/>
  </w:num>
  <w:num w:numId="41" w16cid:durableId="1890265782">
    <w:abstractNumId w:val="6"/>
  </w:num>
  <w:num w:numId="42" w16cid:durableId="327683300">
    <w:abstractNumId w:val="9"/>
  </w:num>
  <w:num w:numId="43" w16cid:durableId="192498769">
    <w:abstractNumId w:val="12"/>
  </w:num>
  <w:num w:numId="44" w16cid:durableId="797138924">
    <w:abstractNumId w:val="11"/>
  </w:num>
  <w:num w:numId="45" w16cid:durableId="18746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CBD"/>
    <w:rsid w:val="00003B03"/>
    <w:rsid w:val="00015209"/>
    <w:rsid w:val="00016A1B"/>
    <w:rsid w:val="00016FBA"/>
    <w:rsid w:val="0003325A"/>
    <w:rsid w:val="000352D8"/>
    <w:rsid w:val="000367C3"/>
    <w:rsid w:val="00036AFB"/>
    <w:rsid w:val="00050456"/>
    <w:rsid w:val="000525E7"/>
    <w:rsid w:val="0006109C"/>
    <w:rsid w:val="000615D6"/>
    <w:rsid w:val="00064AEA"/>
    <w:rsid w:val="00066286"/>
    <w:rsid w:val="00071CB4"/>
    <w:rsid w:val="000725F2"/>
    <w:rsid w:val="00080699"/>
    <w:rsid w:val="000836B3"/>
    <w:rsid w:val="00085B04"/>
    <w:rsid w:val="00092D13"/>
    <w:rsid w:val="00094BB9"/>
    <w:rsid w:val="000A0496"/>
    <w:rsid w:val="000A160E"/>
    <w:rsid w:val="000A1B42"/>
    <w:rsid w:val="000A3AA7"/>
    <w:rsid w:val="000B222F"/>
    <w:rsid w:val="000B47B1"/>
    <w:rsid w:val="000B548F"/>
    <w:rsid w:val="000C0192"/>
    <w:rsid w:val="000C1C3F"/>
    <w:rsid w:val="000C6019"/>
    <w:rsid w:val="000D03B7"/>
    <w:rsid w:val="000D05C5"/>
    <w:rsid w:val="000D33A9"/>
    <w:rsid w:val="000D51D8"/>
    <w:rsid w:val="000D7E10"/>
    <w:rsid w:val="000E42D4"/>
    <w:rsid w:val="000F0468"/>
    <w:rsid w:val="000F7BF8"/>
    <w:rsid w:val="00102BAF"/>
    <w:rsid w:val="0010447B"/>
    <w:rsid w:val="00106A62"/>
    <w:rsid w:val="001111F0"/>
    <w:rsid w:val="00112251"/>
    <w:rsid w:val="001131BE"/>
    <w:rsid w:val="00127E0B"/>
    <w:rsid w:val="00131CF5"/>
    <w:rsid w:val="00132DE7"/>
    <w:rsid w:val="0013436E"/>
    <w:rsid w:val="00135C45"/>
    <w:rsid w:val="0014000A"/>
    <w:rsid w:val="00140CD3"/>
    <w:rsid w:val="00150A2A"/>
    <w:rsid w:val="00156B77"/>
    <w:rsid w:val="00157E84"/>
    <w:rsid w:val="00167248"/>
    <w:rsid w:val="00177A92"/>
    <w:rsid w:val="00180AC8"/>
    <w:rsid w:val="0018105D"/>
    <w:rsid w:val="001816D9"/>
    <w:rsid w:val="00185EFF"/>
    <w:rsid w:val="00186E4B"/>
    <w:rsid w:val="001901DE"/>
    <w:rsid w:val="001A113E"/>
    <w:rsid w:val="001A2F11"/>
    <w:rsid w:val="001A3DF4"/>
    <w:rsid w:val="001A5F0D"/>
    <w:rsid w:val="001A6454"/>
    <w:rsid w:val="001A7215"/>
    <w:rsid w:val="001B4191"/>
    <w:rsid w:val="001B70FA"/>
    <w:rsid w:val="001C381E"/>
    <w:rsid w:val="001D37C2"/>
    <w:rsid w:val="001D64D5"/>
    <w:rsid w:val="001D690B"/>
    <w:rsid w:val="001E0D00"/>
    <w:rsid w:val="001E5756"/>
    <w:rsid w:val="001E5EDB"/>
    <w:rsid w:val="001F0A37"/>
    <w:rsid w:val="001F7E81"/>
    <w:rsid w:val="002010E8"/>
    <w:rsid w:val="002027B1"/>
    <w:rsid w:val="002039AE"/>
    <w:rsid w:val="00203C10"/>
    <w:rsid w:val="00204EF9"/>
    <w:rsid w:val="00205618"/>
    <w:rsid w:val="0020678F"/>
    <w:rsid w:val="00212C1A"/>
    <w:rsid w:val="00217087"/>
    <w:rsid w:val="0022119F"/>
    <w:rsid w:val="00243941"/>
    <w:rsid w:val="002453E2"/>
    <w:rsid w:val="00254A35"/>
    <w:rsid w:val="00257874"/>
    <w:rsid w:val="00261E1B"/>
    <w:rsid w:val="00262FA6"/>
    <w:rsid w:val="00263E9C"/>
    <w:rsid w:val="0026605F"/>
    <w:rsid w:val="00281E82"/>
    <w:rsid w:val="00290A96"/>
    <w:rsid w:val="0029114B"/>
    <w:rsid w:val="002940B3"/>
    <w:rsid w:val="00297C60"/>
    <w:rsid w:val="002A1BB3"/>
    <w:rsid w:val="002A3543"/>
    <w:rsid w:val="002A3A46"/>
    <w:rsid w:val="002A49B3"/>
    <w:rsid w:val="002B344B"/>
    <w:rsid w:val="002B3680"/>
    <w:rsid w:val="002B4624"/>
    <w:rsid w:val="002B55A4"/>
    <w:rsid w:val="002B65AD"/>
    <w:rsid w:val="002B69C1"/>
    <w:rsid w:val="002B7F57"/>
    <w:rsid w:val="002C1E13"/>
    <w:rsid w:val="002C2EFE"/>
    <w:rsid w:val="002D458A"/>
    <w:rsid w:val="002E165D"/>
    <w:rsid w:val="002E5167"/>
    <w:rsid w:val="002E59DB"/>
    <w:rsid w:val="002E6084"/>
    <w:rsid w:val="002E7CBF"/>
    <w:rsid w:val="002F423C"/>
    <w:rsid w:val="002F7929"/>
    <w:rsid w:val="00301D07"/>
    <w:rsid w:val="00306420"/>
    <w:rsid w:val="003126CD"/>
    <w:rsid w:val="00313591"/>
    <w:rsid w:val="00316D92"/>
    <w:rsid w:val="00321270"/>
    <w:rsid w:val="00325A3C"/>
    <w:rsid w:val="003305F0"/>
    <w:rsid w:val="00332630"/>
    <w:rsid w:val="00335164"/>
    <w:rsid w:val="003362F4"/>
    <w:rsid w:val="003442E4"/>
    <w:rsid w:val="00346326"/>
    <w:rsid w:val="00354E14"/>
    <w:rsid w:val="003614A2"/>
    <w:rsid w:val="00362E75"/>
    <w:rsid w:val="00367C12"/>
    <w:rsid w:val="00372D59"/>
    <w:rsid w:val="00381438"/>
    <w:rsid w:val="00382A31"/>
    <w:rsid w:val="00385310"/>
    <w:rsid w:val="00385D13"/>
    <w:rsid w:val="00393211"/>
    <w:rsid w:val="0039546F"/>
    <w:rsid w:val="003A2CC7"/>
    <w:rsid w:val="003A33A0"/>
    <w:rsid w:val="003A33E0"/>
    <w:rsid w:val="003A580B"/>
    <w:rsid w:val="003A6E05"/>
    <w:rsid w:val="003B0099"/>
    <w:rsid w:val="003B0AF1"/>
    <w:rsid w:val="003C26D8"/>
    <w:rsid w:val="003D006F"/>
    <w:rsid w:val="003D1D84"/>
    <w:rsid w:val="003D424E"/>
    <w:rsid w:val="003D721D"/>
    <w:rsid w:val="003D74B3"/>
    <w:rsid w:val="003E18D6"/>
    <w:rsid w:val="003E3382"/>
    <w:rsid w:val="003E3439"/>
    <w:rsid w:val="003E7191"/>
    <w:rsid w:val="003F7521"/>
    <w:rsid w:val="003F7CBD"/>
    <w:rsid w:val="003F7EBB"/>
    <w:rsid w:val="00400746"/>
    <w:rsid w:val="00402AD9"/>
    <w:rsid w:val="004135CE"/>
    <w:rsid w:val="004218D7"/>
    <w:rsid w:val="00423418"/>
    <w:rsid w:val="0042456E"/>
    <w:rsid w:val="00432DA8"/>
    <w:rsid w:val="004378CC"/>
    <w:rsid w:val="0044333D"/>
    <w:rsid w:val="00446EB5"/>
    <w:rsid w:val="0045450D"/>
    <w:rsid w:val="00455FCA"/>
    <w:rsid w:val="00463936"/>
    <w:rsid w:val="00467488"/>
    <w:rsid w:val="0047218C"/>
    <w:rsid w:val="004735C0"/>
    <w:rsid w:val="00480893"/>
    <w:rsid w:val="00480A79"/>
    <w:rsid w:val="0048577F"/>
    <w:rsid w:val="00486EBD"/>
    <w:rsid w:val="00487210"/>
    <w:rsid w:val="004A12AB"/>
    <w:rsid w:val="004A4B7A"/>
    <w:rsid w:val="004B2954"/>
    <w:rsid w:val="004B3BA5"/>
    <w:rsid w:val="004C1C85"/>
    <w:rsid w:val="004C3837"/>
    <w:rsid w:val="004C499C"/>
    <w:rsid w:val="004C721D"/>
    <w:rsid w:val="004D1FC4"/>
    <w:rsid w:val="004D3131"/>
    <w:rsid w:val="004D4587"/>
    <w:rsid w:val="004D68EB"/>
    <w:rsid w:val="004D6955"/>
    <w:rsid w:val="004E57C3"/>
    <w:rsid w:val="004F10C4"/>
    <w:rsid w:val="004F5937"/>
    <w:rsid w:val="00505B90"/>
    <w:rsid w:val="00511F48"/>
    <w:rsid w:val="00512249"/>
    <w:rsid w:val="00516904"/>
    <w:rsid w:val="0052163C"/>
    <w:rsid w:val="00525584"/>
    <w:rsid w:val="0052609D"/>
    <w:rsid w:val="005268A6"/>
    <w:rsid w:val="00530DD5"/>
    <w:rsid w:val="00534E07"/>
    <w:rsid w:val="00541A46"/>
    <w:rsid w:val="00545796"/>
    <w:rsid w:val="00546429"/>
    <w:rsid w:val="005543C5"/>
    <w:rsid w:val="0055543F"/>
    <w:rsid w:val="0055780A"/>
    <w:rsid w:val="0056099F"/>
    <w:rsid w:val="005628EA"/>
    <w:rsid w:val="005655C6"/>
    <w:rsid w:val="0057105B"/>
    <w:rsid w:val="005721CB"/>
    <w:rsid w:val="0057640D"/>
    <w:rsid w:val="0057736B"/>
    <w:rsid w:val="0058426D"/>
    <w:rsid w:val="005867B3"/>
    <w:rsid w:val="00592576"/>
    <w:rsid w:val="00592650"/>
    <w:rsid w:val="00597367"/>
    <w:rsid w:val="005A1362"/>
    <w:rsid w:val="005A1F3B"/>
    <w:rsid w:val="005A3E0B"/>
    <w:rsid w:val="005A5D6B"/>
    <w:rsid w:val="005B564B"/>
    <w:rsid w:val="005B66A1"/>
    <w:rsid w:val="005C0F73"/>
    <w:rsid w:val="005C2E66"/>
    <w:rsid w:val="005C380E"/>
    <w:rsid w:val="005C5C01"/>
    <w:rsid w:val="005D51FA"/>
    <w:rsid w:val="005D6539"/>
    <w:rsid w:val="005E7AFA"/>
    <w:rsid w:val="005F1E08"/>
    <w:rsid w:val="005F7525"/>
    <w:rsid w:val="00601A89"/>
    <w:rsid w:val="00610B81"/>
    <w:rsid w:val="006112D1"/>
    <w:rsid w:val="00614502"/>
    <w:rsid w:val="00614689"/>
    <w:rsid w:val="00614838"/>
    <w:rsid w:val="00620818"/>
    <w:rsid w:val="00620AF1"/>
    <w:rsid w:val="00626646"/>
    <w:rsid w:val="00630833"/>
    <w:rsid w:val="00640AA8"/>
    <w:rsid w:val="00642802"/>
    <w:rsid w:val="00645611"/>
    <w:rsid w:val="00651D78"/>
    <w:rsid w:val="00654395"/>
    <w:rsid w:val="00654542"/>
    <w:rsid w:val="00662327"/>
    <w:rsid w:val="00664941"/>
    <w:rsid w:val="00671738"/>
    <w:rsid w:val="0068003E"/>
    <w:rsid w:val="00680BD4"/>
    <w:rsid w:val="00686FD8"/>
    <w:rsid w:val="00690A3D"/>
    <w:rsid w:val="006924D7"/>
    <w:rsid w:val="00694071"/>
    <w:rsid w:val="00695187"/>
    <w:rsid w:val="00695557"/>
    <w:rsid w:val="006971C4"/>
    <w:rsid w:val="00697F6F"/>
    <w:rsid w:val="006B0B6D"/>
    <w:rsid w:val="006B19BC"/>
    <w:rsid w:val="006B5F5B"/>
    <w:rsid w:val="006C63F1"/>
    <w:rsid w:val="006D6869"/>
    <w:rsid w:val="006E0CAB"/>
    <w:rsid w:val="006E41DD"/>
    <w:rsid w:val="006F04C7"/>
    <w:rsid w:val="006F550A"/>
    <w:rsid w:val="00700491"/>
    <w:rsid w:val="00700723"/>
    <w:rsid w:val="00701D40"/>
    <w:rsid w:val="00704A40"/>
    <w:rsid w:val="00705E0C"/>
    <w:rsid w:val="00706E75"/>
    <w:rsid w:val="0070723A"/>
    <w:rsid w:val="00707F3A"/>
    <w:rsid w:val="00714C9C"/>
    <w:rsid w:val="007163F7"/>
    <w:rsid w:val="0071684B"/>
    <w:rsid w:val="0071783A"/>
    <w:rsid w:val="00727493"/>
    <w:rsid w:val="00727909"/>
    <w:rsid w:val="00730DE0"/>
    <w:rsid w:val="007339AF"/>
    <w:rsid w:val="007374AC"/>
    <w:rsid w:val="00742B2C"/>
    <w:rsid w:val="00742CFA"/>
    <w:rsid w:val="00742E47"/>
    <w:rsid w:val="00756719"/>
    <w:rsid w:val="00760595"/>
    <w:rsid w:val="007645CB"/>
    <w:rsid w:val="007678B7"/>
    <w:rsid w:val="00767EEF"/>
    <w:rsid w:val="00767F2B"/>
    <w:rsid w:val="007709C2"/>
    <w:rsid w:val="007732E3"/>
    <w:rsid w:val="0077628D"/>
    <w:rsid w:val="00782340"/>
    <w:rsid w:val="0078286C"/>
    <w:rsid w:val="00793C9C"/>
    <w:rsid w:val="007A0785"/>
    <w:rsid w:val="007A7352"/>
    <w:rsid w:val="007B0197"/>
    <w:rsid w:val="007B02C6"/>
    <w:rsid w:val="007B2786"/>
    <w:rsid w:val="007C5BB4"/>
    <w:rsid w:val="007C7843"/>
    <w:rsid w:val="007D3165"/>
    <w:rsid w:val="007D33E5"/>
    <w:rsid w:val="007D47BB"/>
    <w:rsid w:val="007D7DE3"/>
    <w:rsid w:val="007E1C11"/>
    <w:rsid w:val="007E5EA8"/>
    <w:rsid w:val="007F6B14"/>
    <w:rsid w:val="008003AC"/>
    <w:rsid w:val="00800F1E"/>
    <w:rsid w:val="008019F7"/>
    <w:rsid w:val="00801F76"/>
    <w:rsid w:val="00806163"/>
    <w:rsid w:val="00810D1D"/>
    <w:rsid w:val="008119B6"/>
    <w:rsid w:val="008267FB"/>
    <w:rsid w:val="00831F77"/>
    <w:rsid w:val="008334AC"/>
    <w:rsid w:val="00835577"/>
    <w:rsid w:val="008360BB"/>
    <w:rsid w:val="00840C2A"/>
    <w:rsid w:val="00841CEC"/>
    <w:rsid w:val="00846904"/>
    <w:rsid w:val="00847DD3"/>
    <w:rsid w:val="00851CDA"/>
    <w:rsid w:val="00853A11"/>
    <w:rsid w:val="0085451C"/>
    <w:rsid w:val="00865023"/>
    <w:rsid w:val="0087187C"/>
    <w:rsid w:val="008745BC"/>
    <w:rsid w:val="00877302"/>
    <w:rsid w:val="00880178"/>
    <w:rsid w:val="0088678B"/>
    <w:rsid w:val="0088763B"/>
    <w:rsid w:val="00892016"/>
    <w:rsid w:val="008A29E4"/>
    <w:rsid w:val="008A3F2A"/>
    <w:rsid w:val="008A56EA"/>
    <w:rsid w:val="008B5128"/>
    <w:rsid w:val="008B7F44"/>
    <w:rsid w:val="008C3642"/>
    <w:rsid w:val="008C6628"/>
    <w:rsid w:val="008C7E2D"/>
    <w:rsid w:val="008D341E"/>
    <w:rsid w:val="008D3CC9"/>
    <w:rsid w:val="008D6321"/>
    <w:rsid w:val="008E0EFC"/>
    <w:rsid w:val="008E25B3"/>
    <w:rsid w:val="008E5186"/>
    <w:rsid w:val="008E59A4"/>
    <w:rsid w:val="008E798B"/>
    <w:rsid w:val="008F4F54"/>
    <w:rsid w:val="008F7E69"/>
    <w:rsid w:val="00904E54"/>
    <w:rsid w:val="009141C3"/>
    <w:rsid w:val="00924874"/>
    <w:rsid w:val="009249AA"/>
    <w:rsid w:val="00927B37"/>
    <w:rsid w:val="00931BB6"/>
    <w:rsid w:val="00933904"/>
    <w:rsid w:val="00935507"/>
    <w:rsid w:val="009369DD"/>
    <w:rsid w:val="00941304"/>
    <w:rsid w:val="009416F5"/>
    <w:rsid w:val="00953831"/>
    <w:rsid w:val="00966ACF"/>
    <w:rsid w:val="00976AA4"/>
    <w:rsid w:val="00976DE7"/>
    <w:rsid w:val="009837C3"/>
    <w:rsid w:val="00985B30"/>
    <w:rsid w:val="009876CB"/>
    <w:rsid w:val="00991E3B"/>
    <w:rsid w:val="0099281F"/>
    <w:rsid w:val="00992D11"/>
    <w:rsid w:val="00993C25"/>
    <w:rsid w:val="00995616"/>
    <w:rsid w:val="009963B4"/>
    <w:rsid w:val="009A2E5A"/>
    <w:rsid w:val="009A3232"/>
    <w:rsid w:val="009A4FB0"/>
    <w:rsid w:val="009A6582"/>
    <w:rsid w:val="009B2B4E"/>
    <w:rsid w:val="009B7F2F"/>
    <w:rsid w:val="009C0D7F"/>
    <w:rsid w:val="009C4E9E"/>
    <w:rsid w:val="009C59BA"/>
    <w:rsid w:val="009C6B29"/>
    <w:rsid w:val="009D2559"/>
    <w:rsid w:val="009D5566"/>
    <w:rsid w:val="009D7290"/>
    <w:rsid w:val="009D751A"/>
    <w:rsid w:val="009E3FC8"/>
    <w:rsid w:val="009E451B"/>
    <w:rsid w:val="009E6EC7"/>
    <w:rsid w:val="00A04A98"/>
    <w:rsid w:val="00A052CB"/>
    <w:rsid w:val="00A07746"/>
    <w:rsid w:val="00A10628"/>
    <w:rsid w:val="00A11767"/>
    <w:rsid w:val="00A12188"/>
    <w:rsid w:val="00A13C97"/>
    <w:rsid w:val="00A13C9D"/>
    <w:rsid w:val="00A21B2A"/>
    <w:rsid w:val="00A22A66"/>
    <w:rsid w:val="00A239CC"/>
    <w:rsid w:val="00A24039"/>
    <w:rsid w:val="00A25972"/>
    <w:rsid w:val="00A27FCC"/>
    <w:rsid w:val="00A314DB"/>
    <w:rsid w:val="00A315B5"/>
    <w:rsid w:val="00A3686C"/>
    <w:rsid w:val="00A3708E"/>
    <w:rsid w:val="00A4661A"/>
    <w:rsid w:val="00A519D5"/>
    <w:rsid w:val="00A55808"/>
    <w:rsid w:val="00A55D15"/>
    <w:rsid w:val="00A64F8D"/>
    <w:rsid w:val="00A71135"/>
    <w:rsid w:val="00A716FC"/>
    <w:rsid w:val="00A80D98"/>
    <w:rsid w:val="00A80E3E"/>
    <w:rsid w:val="00A81342"/>
    <w:rsid w:val="00A8626A"/>
    <w:rsid w:val="00A92E57"/>
    <w:rsid w:val="00A94AD6"/>
    <w:rsid w:val="00A96B6D"/>
    <w:rsid w:val="00AA1267"/>
    <w:rsid w:val="00AA50FD"/>
    <w:rsid w:val="00AA60DB"/>
    <w:rsid w:val="00AB58DE"/>
    <w:rsid w:val="00AB5987"/>
    <w:rsid w:val="00AC6BE4"/>
    <w:rsid w:val="00AD0398"/>
    <w:rsid w:val="00AD084B"/>
    <w:rsid w:val="00AD2BCF"/>
    <w:rsid w:val="00AD3421"/>
    <w:rsid w:val="00AD59EB"/>
    <w:rsid w:val="00AD6A0C"/>
    <w:rsid w:val="00AE1679"/>
    <w:rsid w:val="00AE240E"/>
    <w:rsid w:val="00AE2E49"/>
    <w:rsid w:val="00AE598C"/>
    <w:rsid w:val="00AE77A3"/>
    <w:rsid w:val="00AF4AA2"/>
    <w:rsid w:val="00AF5352"/>
    <w:rsid w:val="00AF6116"/>
    <w:rsid w:val="00B05402"/>
    <w:rsid w:val="00B10222"/>
    <w:rsid w:val="00B10460"/>
    <w:rsid w:val="00B1533C"/>
    <w:rsid w:val="00B154B9"/>
    <w:rsid w:val="00B16489"/>
    <w:rsid w:val="00B16DE5"/>
    <w:rsid w:val="00B242C3"/>
    <w:rsid w:val="00B30161"/>
    <w:rsid w:val="00B336A4"/>
    <w:rsid w:val="00B344DD"/>
    <w:rsid w:val="00B36048"/>
    <w:rsid w:val="00B43131"/>
    <w:rsid w:val="00B54087"/>
    <w:rsid w:val="00B552DE"/>
    <w:rsid w:val="00B55DD2"/>
    <w:rsid w:val="00B56551"/>
    <w:rsid w:val="00B6094C"/>
    <w:rsid w:val="00B6298A"/>
    <w:rsid w:val="00B62BE8"/>
    <w:rsid w:val="00B6489C"/>
    <w:rsid w:val="00B754B3"/>
    <w:rsid w:val="00B850CB"/>
    <w:rsid w:val="00B8520E"/>
    <w:rsid w:val="00B8623E"/>
    <w:rsid w:val="00B87A5E"/>
    <w:rsid w:val="00B971BF"/>
    <w:rsid w:val="00B979C4"/>
    <w:rsid w:val="00B97D30"/>
    <w:rsid w:val="00BA1AF5"/>
    <w:rsid w:val="00BB1F8E"/>
    <w:rsid w:val="00BB4A84"/>
    <w:rsid w:val="00BB63EE"/>
    <w:rsid w:val="00BC3BD4"/>
    <w:rsid w:val="00BC4EC4"/>
    <w:rsid w:val="00BC5175"/>
    <w:rsid w:val="00BC58FF"/>
    <w:rsid w:val="00BE2A0A"/>
    <w:rsid w:val="00BE5249"/>
    <w:rsid w:val="00BE5BAE"/>
    <w:rsid w:val="00BF6AB3"/>
    <w:rsid w:val="00BF75AF"/>
    <w:rsid w:val="00C02BB9"/>
    <w:rsid w:val="00C061BF"/>
    <w:rsid w:val="00C06342"/>
    <w:rsid w:val="00C115A6"/>
    <w:rsid w:val="00C12932"/>
    <w:rsid w:val="00C2077B"/>
    <w:rsid w:val="00C21CB5"/>
    <w:rsid w:val="00C22A02"/>
    <w:rsid w:val="00C236D6"/>
    <w:rsid w:val="00C3285A"/>
    <w:rsid w:val="00C33BB1"/>
    <w:rsid w:val="00C3435E"/>
    <w:rsid w:val="00C344D1"/>
    <w:rsid w:val="00C36C88"/>
    <w:rsid w:val="00C36D7B"/>
    <w:rsid w:val="00C370F9"/>
    <w:rsid w:val="00C37DC6"/>
    <w:rsid w:val="00C40DAD"/>
    <w:rsid w:val="00C42759"/>
    <w:rsid w:val="00C474AA"/>
    <w:rsid w:val="00C50C6A"/>
    <w:rsid w:val="00C51DAC"/>
    <w:rsid w:val="00C531C0"/>
    <w:rsid w:val="00C536CF"/>
    <w:rsid w:val="00C55129"/>
    <w:rsid w:val="00C56AA6"/>
    <w:rsid w:val="00C57772"/>
    <w:rsid w:val="00C608F7"/>
    <w:rsid w:val="00C62F93"/>
    <w:rsid w:val="00C6571D"/>
    <w:rsid w:val="00C67189"/>
    <w:rsid w:val="00C70901"/>
    <w:rsid w:val="00C72A1B"/>
    <w:rsid w:val="00C763AF"/>
    <w:rsid w:val="00C774C0"/>
    <w:rsid w:val="00C80555"/>
    <w:rsid w:val="00C8082A"/>
    <w:rsid w:val="00C80CC5"/>
    <w:rsid w:val="00CA2CB0"/>
    <w:rsid w:val="00CA43B8"/>
    <w:rsid w:val="00CA58F7"/>
    <w:rsid w:val="00CA59C5"/>
    <w:rsid w:val="00CA5EB2"/>
    <w:rsid w:val="00CB10A5"/>
    <w:rsid w:val="00CB4955"/>
    <w:rsid w:val="00CB541D"/>
    <w:rsid w:val="00CC5D01"/>
    <w:rsid w:val="00CD0221"/>
    <w:rsid w:val="00CD357D"/>
    <w:rsid w:val="00CD3D2D"/>
    <w:rsid w:val="00CD4BA9"/>
    <w:rsid w:val="00CD5B85"/>
    <w:rsid w:val="00CD6D32"/>
    <w:rsid w:val="00CD7600"/>
    <w:rsid w:val="00CE17EB"/>
    <w:rsid w:val="00CE6562"/>
    <w:rsid w:val="00CF0701"/>
    <w:rsid w:val="00CF521C"/>
    <w:rsid w:val="00CF533D"/>
    <w:rsid w:val="00CF5FB7"/>
    <w:rsid w:val="00CF5FF0"/>
    <w:rsid w:val="00D000A5"/>
    <w:rsid w:val="00D00A02"/>
    <w:rsid w:val="00D0643F"/>
    <w:rsid w:val="00D069D3"/>
    <w:rsid w:val="00D10979"/>
    <w:rsid w:val="00D10BEC"/>
    <w:rsid w:val="00D15339"/>
    <w:rsid w:val="00D15CB3"/>
    <w:rsid w:val="00D22C5B"/>
    <w:rsid w:val="00D26845"/>
    <w:rsid w:val="00D277EF"/>
    <w:rsid w:val="00D3342D"/>
    <w:rsid w:val="00D37102"/>
    <w:rsid w:val="00D50BA6"/>
    <w:rsid w:val="00D52794"/>
    <w:rsid w:val="00D57186"/>
    <w:rsid w:val="00D60843"/>
    <w:rsid w:val="00D61E7C"/>
    <w:rsid w:val="00D64051"/>
    <w:rsid w:val="00D653FF"/>
    <w:rsid w:val="00D655D5"/>
    <w:rsid w:val="00D70D3D"/>
    <w:rsid w:val="00D74473"/>
    <w:rsid w:val="00D76F50"/>
    <w:rsid w:val="00D82610"/>
    <w:rsid w:val="00D869C1"/>
    <w:rsid w:val="00D86B85"/>
    <w:rsid w:val="00D87D86"/>
    <w:rsid w:val="00D9202B"/>
    <w:rsid w:val="00D943C9"/>
    <w:rsid w:val="00D95210"/>
    <w:rsid w:val="00D95E87"/>
    <w:rsid w:val="00D9648E"/>
    <w:rsid w:val="00DA093A"/>
    <w:rsid w:val="00DA3B53"/>
    <w:rsid w:val="00DA6A9A"/>
    <w:rsid w:val="00DA7790"/>
    <w:rsid w:val="00DB35AE"/>
    <w:rsid w:val="00DB6D65"/>
    <w:rsid w:val="00DC0F41"/>
    <w:rsid w:val="00DC1390"/>
    <w:rsid w:val="00DD0F2A"/>
    <w:rsid w:val="00DD1041"/>
    <w:rsid w:val="00DD26C9"/>
    <w:rsid w:val="00DD3EB6"/>
    <w:rsid w:val="00DD7ADF"/>
    <w:rsid w:val="00DF2B50"/>
    <w:rsid w:val="00E033CA"/>
    <w:rsid w:val="00E13FA2"/>
    <w:rsid w:val="00E14888"/>
    <w:rsid w:val="00E16BE3"/>
    <w:rsid w:val="00E173CF"/>
    <w:rsid w:val="00E179BB"/>
    <w:rsid w:val="00E17ABA"/>
    <w:rsid w:val="00E20C90"/>
    <w:rsid w:val="00E22629"/>
    <w:rsid w:val="00E25535"/>
    <w:rsid w:val="00E30A90"/>
    <w:rsid w:val="00E36FDF"/>
    <w:rsid w:val="00E4045A"/>
    <w:rsid w:val="00E438AE"/>
    <w:rsid w:val="00E438BA"/>
    <w:rsid w:val="00E455AF"/>
    <w:rsid w:val="00E5015D"/>
    <w:rsid w:val="00E501FD"/>
    <w:rsid w:val="00E528C0"/>
    <w:rsid w:val="00E61384"/>
    <w:rsid w:val="00E626CB"/>
    <w:rsid w:val="00E652BA"/>
    <w:rsid w:val="00E672E9"/>
    <w:rsid w:val="00E714E2"/>
    <w:rsid w:val="00E73635"/>
    <w:rsid w:val="00E84326"/>
    <w:rsid w:val="00E878BC"/>
    <w:rsid w:val="00E92A68"/>
    <w:rsid w:val="00EA6CBC"/>
    <w:rsid w:val="00EB15FD"/>
    <w:rsid w:val="00EB35F8"/>
    <w:rsid w:val="00EB4E76"/>
    <w:rsid w:val="00EC1A67"/>
    <w:rsid w:val="00EC1CB0"/>
    <w:rsid w:val="00EC1E50"/>
    <w:rsid w:val="00EC526C"/>
    <w:rsid w:val="00EC5B99"/>
    <w:rsid w:val="00ED1680"/>
    <w:rsid w:val="00ED185A"/>
    <w:rsid w:val="00ED19CD"/>
    <w:rsid w:val="00ED2019"/>
    <w:rsid w:val="00ED47F8"/>
    <w:rsid w:val="00EE17DA"/>
    <w:rsid w:val="00EE2B00"/>
    <w:rsid w:val="00EF102D"/>
    <w:rsid w:val="00EF2B96"/>
    <w:rsid w:val="00EF6FB4"/>
    <w:rsid w:val="00F005BF"/>
    <w:rsid w:val="00F03F3B"/>
    <w:rsid w:val="00F05E27"/>
    <w:rsid w:val="00F06704"/>
    <w:rsid w:val="00F1387D"/>
    <w:rsid w:val="00F14203"/>
    <w:rsid w:val="00F14652"/>
    <w:rsid w:val="00F17B09"/>
    <w:rsid w:val="00F217EE"/>
    <w:rsid w:val="00F22A4F"/>
    <w:rsid w:val="00F22D6E"/>
    <w:rsid w:val="00F22E81"/>
    <w:rsid w:val="00F23012"/>
    <w:rsid w:val="00F24D5E"/>
    <w:rsid w:val="00F252B2"/>
    <w:rsid w:val="00F30617"/>
    <w:rsid w:val="00F42166"/>
    <w:rsid w:val="00F45AB5"/>
    <w:rsid w:val="00F478A0"/>
    <w:rsid w:val="00F5056E"/>
    <w:rsid w:val="00F55792"/>
    <w:rsid w:val="00F558F0"/>
    <w:rsid w:val="00F64E1E"/>
    <w:rsid w:val="00F64EE3"/>
    <w:rsid w:val="00F65916"/>
    <w:rsid w:val="00F66897"/>
    <w:rsid w:val="00F73D51"/>
    <w:rsid w:val="00F7785B"/>
    <w:rsid w:val="00F82D51"/>
    <w:rsid w:val="00F83AAF"/>
    <w:rsid w:val="00F83C16"/>
    <w:rsid w:val="00F83E7D"/>
    <w:rsid w:val="00F8424F"/>
    <w:rsid w:val="00F9090D"/>
    <w:rsid w:val="00F9183A"/>
    <w:rsid w:val="00F94A95"/>
    <w:rsid w:val="00F95468"/>
    <w:rsid w:val="00FA2470"/>
    <w:rsid w:val="00FB1B38"/>
    <w:rsid w:val="00FB4A70"/>
    <w:rsid w:val="00FB6113"/>
    <w:rsid w:val="00FB6704"/>
    <w:rsid w:val="00FC2A01"/>
    <w:rsid w:val="00FC3A40"/>
    <w:rsid w:val="00FC3A67"/>
    <w:rsid w:val="00FC538A"/>
    <w:rsid w:val="00FC70DF"/>
    <w:rsid w:val="00FD03B0"/>
    <w:rsid w:val="00FD1F59"/>
    <w:rsid w:val="00FD56CF"/>
    <w:rsid w:val="00FE1B8B"/>
    <w:rsid w:val="00FE31C9"/>
    <w:rsid w:val="00FE4263"/>
    <w:rsid w:val="00FE6501"/>
    <w:rsid w:val="00FE6AFF"/>
    <w:rsid w:val="00FF23F9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9AD25"/>
  <w15:docId w15:val="{148C0E62-DF11-409E-BDC1-82E4070E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ABA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534E07"/>
    <w:pPr>
      <w:keepNext/>
      <w:keepLines/>
      <w:suppressAutoHyphens/>
      <w:autoSpaceDN w:val="0"/>
      <w:spacing w:before="240"/>
      <w:textAlignment w:val="baseline"/>
      <w:outlineLvl w:val="0"/>
    </w:pPr>
    <w:rPr>
      <w:rFonts w:ascii="Calibri Light" w:hAnsi="Calibri Light"/>
      <w:color w:val="2F5496"/>
      <w:sz w:val="32"/>
      <w:szCs w:val="32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locked/>
    <w:rsid w:val="00534E07"/>
    <w:pPr>
      <w:keepNext/>
      <w:suppressAutoHyphens/>
      <w:autoSpaceDN w:val="0"/>
      <w:spacing w:before="240" w:after="60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467488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PodnojeChar">
    <w:name w:val="Podnožje Char"/>
    <w:link w:val="Podnoje"/>
    <w:uiPriority w:val="99"/>
    <w:rsid w:val="00BE7BDD"/>
    <w:rPr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rsid w:val="00467488"/>
    <w:pPr>
      <w:ind w:firstLine="720"/>
    </w:pPr>
    <w:rPr>
      <w:lang w:eastAsia="hr-HR"/>
    </w:rPr>
  </w:style>
  <w:style w:type="character" w:customStyle="1" w:styleId="UvuenotijelotekstaChar">
    <w:name w:val="Uvučeno tijelo teksta Char"/>
    <w:link w:val="Uvuenotijeloteksta"/>
    <w:uiPriority w:val="99"/>
    <w:locked/>
    <w:rsid w:val="000D51D8"/>
    <w:rPr>
      <w:sz w:val="24"/>
      <w:lang w:val="hr-HR"/>
    </w:rPr>
  </w:style>
  <w:style w:type="paragraph" w:styleId="Naslov">
    <w:name w:val="Title"/>
    <w:basedOn w:val="Normal"/>
    <w:link w:val="NaslovChar"/>
    <w:qFormat/>
    <w:rsid w:val="00DA093A"/>
    <w:pPr>
      <w:jc w:val="center"/>
    </w:pPr>
    <w:rPr>
      <w:b/>
      <w:szCs w:val="20"/>
      <w:lang w:eastAsia="hr-HR"/>
    </w:rPr>
  </w:style>
  <w:style w:type="character" w:customStyle="1" w:styleId="NaslovChar">
    <w:name w:val="Naslov Char"/>
    <w:link w:val="Naslov"/>
    <w:uiPriority w:val="10"/>
    <w:rsid w:val="00BE7BDD"/>
    <w:rPr>
      <w:rFonts w:ascii="Cambria" w:eastAsia="Times New Roman" w:hAnsi="Cambria" w:cs="Times New Roman"/>
      <w:b/>
      <w:bCs/>
      <w:kern w:val="28"/>
      <w:sz w:val="32"/>
      <w:szCs w:val="32"/>
      <w:lang w:val="hr-HR"/>
    </w:rPr>
  </w:style>
  <w:style w:type="paragraph" w:styleId="Tekstbalonia">
    <w:name w:val="Balloon Text"/>
    <w:basedOn w:val="Normal"/>
    <w:link w:val="TekstbaloniaChar"/>
    <w:rsid w:val="007D47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BE7BDD"/>
    <w:rPr>
      <w:sz w:val="0"/>
      <w:szCs w:val="0"/>
      <w:lang w:val="hr-HR"/>
    </w:rPr>
  </w:style>
  <w:style w:type="paragraph" w:styleId="Bezproreda">
    <w:name w:val="No Spacing"/>
    <w:uiPriority w:val="1"/>
    <w:qFormat/>
    <w:rsid w:val="00204EF9"/>
    <w:rPr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0D05C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534E07"/>
    <w:rPr>
      <w:rFonts w:ascii="Calibri Light" w:hAnsi="Calibri Light"/>
      <w:color w:val="2F5496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534E07"/>
    <w:rPr>
      <w:rFonts w:ascii="Calibri Light" w:hAnsi="Calibri Light"/>
      <w:b/>
      <w:bCs/>
      <w:i/>
      <w:iCs/>
      <w:sz w:val="28"/>
      <w:szCs w:val="28"/>
      <w:lang w:val="x-none" w:eastAsia="en-US"/>
    </w:rPr>
  </w:style>
  <w:style w:type="paragraph" w:customStyle="1" w:styleId="Default">
    <w:name w:val="Default"/>
    <w:rsid w:val="00F94A9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Referencakomentara">
    <w:name w:val="annotation reference"/>
    <w:rsid w:val="000A049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A0496"/>
    <w:pPr>
      <w:suppressAutoHyphens/>
      <w:autoSpaceDN w:val="0"/>
      <w:spacing w:after="16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Zadanifontodlomka"/>
    <w:rsid w:val="000A0496"/>
    <w:rPr>
      <w:lang w:eastAsia="en-US"/>
    </w:rPr>
  </w:style>
  <w:style w:type="paragraph" w:styleId="Zaglavlje">
    <w:name w:val="header"/>
    <w:basedOn w:val="Normal"/>
    <w:link w:val="ZaglavljeChar"/>
    <w:uiPriority w:val="99"/>
    <w:rsid w:val="000A0496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Zadanifontodlomka"/>
    <w:rsid w:val="000A0496"/>
    <w:rPr>
      <w:sz w:val="24"/>
      <w:szCs w:val="24"/>
      <w:lang w:eastAsia="en-US"/>
    </w:rPr>
  </w:style>
  <w:style w:type="character" w:styleId="Hiperveza">
    <w:name w:val="Hyperlink"/>
    <w:uiPriority w:val="99"/>
    <w:rsid w:val="000A0496"/>
    <w:rPr>
      <w:rFonts w:cs="Times New Roman"/>
      <w:color w:val="0000FF"/>
      <w:u w:val="single"/>
    </w:rPr>
  </w:style>
  <w:style w:type="paragraph" w:styleId="TOCNaslov">
    <w:name w:val="TOC Heading"/>
    <w:basedOn w:val="Naslov1"/>
    <w:next w:val="Normal"/>
    <w:uiPriority w:val="39"/>
    <w:unhideWhenUsed/>
    <w:qFormat/>
    <w:rsid w:val="000A0496"/>
    <w:pPr>
      <w:suppressAutoHyphens w:val="0"/>
      <w:autoSpaceDN/>
      <w:spacing w:before="480" w:line="276" w:lineRule="auto"/>
      <w:textAlignment w:val="auto"/>
      <w:outlineLvl w:val="9"/>
    </w:pPr>
    <w:rPr>
      <w:b/>
      <w:bCs/>
      <w:sz w:val="28"/>
      <w:szCs w:val="28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0A0496"/>
    <w:pPr>
      <w:spacing w:after="100"/>
      <w:ind w:left="240"/>
    </w:pPr>
    <w:rPr>
      <w:rFonts w:eastAsia="MS Mincho"/>
      <w:lang w:eastAsia="ja-JP"/>
    </w:rPr>
  </w:style>
  <w:style w:type="paragraph" w:styleId="Sadraj1">
    <w:name w:val="toc 1"/>
    <w:basedOn w:val="Normal"/>
    <w:next w:val="Normal"/>
    <w:autoRedefine/>
    <w:uiPriority w:val="39"/>
    <w:unhideWhenUsed/>
    <w:rsid w:val="000A0496"/>
    <w:pPr>
      <w:spacing w:after="100"/>
    </w:pPr>
    <w:rPr>
      <w:rFonts w:eastAsia="MS Mincho"/>
      <w:lang w:eastAsia="ja-JP"/>
    </w:rPr>
  </w:style>
  <w:style w:type="character" w:styleId="Neupadljivoisticanje">
    <w:name w:val="Subtle Emphasis"/>
    <w:uiPriority w:val="19"/>
    <w:qFormat/>
    <w:rsid w:val="000A0496"/>
    <w:rPr>
      <w:i/>
      <w:iCs/>
      <w:color w:val="404040"/>
    </w:rPr>
  </w:style>
  <w:style w:type="paragraph" w:styleId="Sadraj3">
    <w:name w:val="toc 3"/>
    <w:basedOn w:val="Normal"/>
    <w:next w:val="Normal"/>
    <w:autoRedefine/>
    <w:uiPriority w:val="39"/>
    <w:unhideWhenUsed/>
    <w:rsid w:val="000A0496"/>
    <w:pPr>
      <w:spacing w:after="100" w:line="259" w:lineRule="auto"/>
      <w:ind w:left="440"/>
    </w:pPr>
    <w:rPr>
      <w:rFonts w:ascii="Calibri" w:hAnsi="Calibri"/>
      <w:sz w:val="22"/>
      <w:szCs w:val="22"/>
      <w:lang w:eastAsia="hr-HR"/>
    </w:rPr>
  </w:style>
  <w:style w:type="table" w:styleId="Reetkatablice">
    <w:name w:val="Table Grid"/>
    <w:basedOn w:val="Obinatablica"/>
    <w:uiPriority w:val="39"/>
    <w:rsid w:val="000A049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A0496"/>
    <w:pPr>
      <w:spacing w:before="100" w:beforeAutospacing="1" w:after="100" w:afterAutospacing="1"/>
    </w:pPr>
    <w:rPr>
      <w:lang w:eastAsia="hr-HR"/>
    </w:rPr>
  </w:style>
  <w:style w:type="character" w:customStyle="1" w:styleId="ZaglavljeChar">
    <w:name w:val="Zaglavlje Char"/>
    <w:link w:val="Zaglavlje"/>
    <w:uiPriority w:val="99"/>
    <w:locked/>
    <w:rsid w:val="000A0496"/>
    <w:rPr>
      <w:rFonts w:ascii="Calibri" w:eastAsia="Calibri" w:hAnsi="Calibri"/>
      <w:sz w:val="22"/>
      <w:szCs w:val="22"/>
      <w:lang w:eastAsia="en-US"/>
    </w:rPr>
  </w:style>
  <w:style w:type="table" w:styleId="Svijetlatablicareetke1">
    <w:name w:val="Grid Table 1 Light"/>
    <w:basedOn w:val="Obinatablica"/>
    <w:uiPriority w:val="46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1">
    <w:name w:val="Grid Table 4 Accent 1"/>
    <w:basedOn w:val="Obinatablica"/>
    <w:uiPriority w:val="49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A0496"/>
    <w:rPr>
      <w:b/>
      <w:bCs/>
    </w:rPr>
  </w:style>
  <w:style w:type="character" w:customStyle="1" w:styleId="PredmetkomentaraChar">
    <w:name w:val="Predmet komentara Char"/>
    <w:basedOn w:val="CommentTextChar"/>
    <w:link w:val="Predmetkomentara"/>
    <w:uiPriority w:val="99"/>
    <w:semiHidden/>
    <w:rsid w:val="000A0496"/>
    <w:rPr>
      <w:rFonts w:ascii="Calibri" w:eastAsia="Calibri" w:hAnsi="Calibri"/>
      <w:b/>
      <w:bCs/>
      <w:lang w:eastAsia="en-US"/>
    </w:rPr>
  </w:style>
  <w:style w:type="character" w:customStyle="1" w:styleId="TekstkomentaraChar">
    <w:name w:val="Tekst komentara Char"/>
    <w:link w:val="Tekstkomentara"/>
    <w:rsid w:val="000A0496"/>
    <w:rPr>
      <w:rFonts w:ascii="Calibri" w:eastAsia="Calibri" w:hAnsi="Calibri"/>
      <w:lang w:eastAsia="en-US"/>
    </w:rPr>
  </w:style>
  <w:style w:type="table" w:customStyle="1" w:styleId="TableGrid1">
    <w:name w:val="Table Grid1"/>
    <w:basedOn w:val="Obinatablica"/>
    <w:next w:val="Reetkatablice"/>
    <w:uiPriority w:val="39"/>
    <w:rsid w:val="000A049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-isticanje5">
    <w:name w:val="Grid Table 2 Accent 5"/>
    <w:basedOn w:val="Obinatablica"/>
    <w:uiPriority w:val="47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icareetke2-isticanje1">
    <w:name w:val="Grid Table 2 Accent 1"/>
    <w:basedOn w:val="Obinatablica"/>
    <w:uiPriority w:val="47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icareetke3-isticanje5">
    <w:name w:val="Grid Table 3 Accent 5"/>
    <w:basedOn w:val="Obinatablica"/>
    <w:uiPriority w:val="48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licareetke3-isticanje1">
    <w:name w:val="Grid Table 3 Accent 1"/>
    <w:basedOn w:val="Obinatablica"/>
    <w:uiPriority w:val="48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Tamnatablicareetke5-isticanje1">
    <w:name w:val="Grid Table 5 Dark Accent 1"/>
    <w:basedOn w:val="Obinatablica"/>
    <w:uiPriority w:val="50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Revizija">
    <w:name w:val="Revision"/>
    <w:hidden/>
    <w:uiPriority w:val="99"/>
    <w:semiHidden/>
    <w:rsid w:val="000A0496"/>
    <w:rPr>
      <w:rFonts w:ascii="Calibri" w:eastAsia="Calibri" w:hAnsi="Calibri"/>
      <w:sz w:val="22"/>
      <w:szCs w:val="22"/>
      <w:lang w:eastAsia="en-US"/>
    </w:rPr>
  </w:style>
  <w:style w:type="table" w:customStyle="1" w:styleId="TableGrid2">
    <w:name w:val="Table Grid2"/>
    <w:basedOn w:val="Obinatablica"/>
    <w:next w:val="Reetkatablice"/>
    <w:uiPriority w:val="59"/>
    <w:rsid w:val="003D74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9A6B-2479-4935-A6BD-FB44B0C1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AMZ</vt:lpstr>
      <vt:lpstr>AMZ</vt:lpstr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AMZ</dc:title>
  <dc:creator>Vesna Herak</dc:creator>
  <cp:lastModifiedBy>Muzej Brdovec</cp:lastModifiedBy>
  <cp:revision>2</cp:revision>
  <cp:lastPrinted>2024-12-02T09:33:00Z</cp:lastPrinted>
  <dcterms:created xsi:type="dcterms:W3CDTF">2026-03-12T08:52:00Z</dcterms:created>
  <dcterms:modified xsi:type="dcterms:W3CDTF">2026-03-12T08:52:00Z</dcterms:modified>
</cp:coreProperties>
</file>